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433" w:rsidRDefault="00CB2AAD" w:rsidP="000C00C2">
      <w:pPr>
        <w:autoSpaceDE w:val="0"/>
        <w:autoSpaceDN w:val="0"/>
        <w:adjustRightInd w:val="0"/>
        <w:spacing w:after="0" w:line="240" w:lineRule="auto"/>
        <w:ind w:left="0" w:right="0"/>
        <w:jc w:val="both"/>
        <w:rPr>
          <w:rFonts w:cs="Cambria-Bold"/>
          <w:b/>
          <w:bCs/>
          <w:sz w:val="24"/>
          <w:szCs w:val="24"/>
        </w:rPr>
      </w:pPr>
      <w:r>
        <w:rPr>
          <w:rFonts w:cs="Cambria-Bold"/>
          <w:b/>
          <w:bCs/>
          <w:sz w:val="24"/>
          <w:szCs w:val="24"/>
        </w:rPr>
        <w:t>Allegato Delibera n. 625 del 4 marzo 2013</w:t>
      </w:r>
    </w:p>
    <w:p w:rsidR="00CB2AAD" w:rsidRPr="008A277B" w:rsidRDefault="00CB2AAD" w:rsidP="000C00C2">
      <w:pPr>
        <w:autoSpaceDE w:val="0"/>
        <w:autoSpaceDN w:val="0"/>
        <w:adjustRightInd w:val="0"/>
        <w:spacing w:after="0" w:line="240" w:lineRule="auto"/>
        <w:ind w:left="0" w:right="0"/>
        <w:jc w:val="both"/>
        <w:rPr>
          <w:rFonts w:cs="Cambria-Bold"/>
          <w:b/>
          <w:bCs/>
          <w:sz w:val="24"/>
          <w:szCs w:val="24"/>
        </w:rPr>
      </w:pPr>
    </w:p>
    <w:p w:rsidR="00512CCC" w:rsidRPr="008A277B" w:rsidRDefault="00512CCC" w:rsidP="008A27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ight="0"/>
        <w:jc w:val="both"/>
        <w:rPr>
          <w:rFonts w:cs="Cambria-Bold"/>
          <w:b/>
          <w:bCs/>
          <w:sz w:val="24"/>
          <w:szCs w:val="24"/>
        </w:rPr>
      </w:pPr>
      <w:r w:rsidRPr="008A277B">
        <w:rPr>
          <w:rFonts w:cs="Cambria-Bold"/>
          <w:b/>
          <w:bCs/>
          <w:sz w:val="24"/>
          <w:szCs w:val="24"/>
        </w:rPr>
        <w:t>Regolamento per la disciplina della pubblicazione sul sito web aziendale degli atti e documenti amministrativi aventi effetti di pubblicità legale (Albo telematico) e dei dati relativi alla trasparenza,valutazione, merito ed incarichi.</w:t>
      </w:r>
    </w:p>
    <w:p w:rsidR="0035574E" w:rsidRPr="008A277B" w:rsidRDefault="0035574E" w:rsidP="008A27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ight="0"/>
        <w:jc w:val="both"/>
        <w:rPr>
          <w:rFonts w:cs="LucidaSansUnicode"/>
          <w:b/>
          <w:sz w:val="24"/>
          <w:szCs w:val="24"/>
        </w:rPr>
      </w:pPr>
    </w:p>
    <w:p w:rsidR="00512CCC" w:rsidRPr="008A277B" w:rsidRDefault="0035574E" w:rsidP="0035574E">
      <w:pPr>
        <w:autoSpaceDE w:val="0"/>
        <w:autoSpaceDN w:val="0"/>
        <w:adjustRightInd w:val="0"/>
        <w:spacing w:after="0" w:line="240" w:lineRule="auto"/>
        <w:ind w:left="0" w:right="0"/>
        <w:jc w:val="center"/>
        <w:rPr>
          <w:rFonts w:cs="LucidaSansUnicode"/>
          <w:b/>
          <w:sz w:val="24"/>
          <w:szCs w:val="24"/>
        </w:rPr>
      </w:pPr>
      <w:r w:rsidRPr="008A277B">
        <w:rPr>
          <w:rFonts w:cs="LucidaSansUnicode"/>
          <w:b/>
          <w:noProof/>
          <w:sz w:val="24"/>
          <w:szCs w:val="24"/>
          <w:lang w:eastAsia="it-IT"/>
        </w:rPr>
        <w:drawing>
          <wp:inline distT="0" distB="0" distL="0" distR="0">
            <wp:extent cx="1901190" cy="1127760"/>
            <wp:effectExtent l="19050" t="0" r="3810" b="0"/>
            <wp:docPr id="1" name="Immagine 0" descr="AlboTelemati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oTelematico.gif"/>
                    <pic:cNvPicPr/>
                  </pic:nvPicPr>
                  <pic:blipFill>
                    <a:blip r:embed="rId7" cstate="print"/>
                    <a:stretch>
                      <a:fillRect/>
                    </a:stretch>
                  </pic:blipFill>
                  <pic:spPr>
                    <a:xfrm>
                      <a:off x="0" y="0"/>
                      <a:ext cx="1903614" cy="1129198"/>
                    </a:xfrm>
                    <a:prstGeom prst="rect">
                      <a:avLst/>
                    </a:prstGeom>
                  </pic:spPr>
                </pic:pic>
              </a:graphicData>
            </a:graphic>
          </wp:inline>
        </w:drawing>
      </w:r>
    </w:p>
    <w:p w:rsidR="00512CCC" w:rsidRPr="008A277B" w:rsidRDefault="00512CCC" w:rsidP="002310C0">
      <w:pPr>
        <w:autoSpaceDE w:val="0"/>
        <w:autoSpaceDN w:val="0"/>
        <w:adjustRightInd w:val="0"/>
        <w:spacing w:after="0" w:line="240" w:lineRule="auto"/>
        <w:ind w:left="0" w:right="0"/>
        <w:jc w:val="both"/>
        <w:rPr>
          <w:rFonts w:cs="LucidaSansUnicode"/>
          <w:b/>
          <w:sz w:val="24"/>
          <w:szCs w:val="24"/>
        </w:rPr>
      </w:pPr>
    </w:p>
    <w:p w:rsidR="00925A8A" w:rsidRPr="008A277B" w:rsidRDefault="00925A8A" w:rsidP="008A27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A</w:t>
      </w:r>
      <w:r w:rsidR="008D0F0F" w:rsidRPr="008A277B">
        <w:rPr>
          <w:rFonts w:cs="LucidaSansUnicode"/>
          <w:b/>
          <w:sz w:val="24"/>
          <w:szCs w:val="24"/>
        </w:rPr>
        <w:t xml:space="preserve">rticolo </w:t>
      </w:r>
      <w:r w:rsidRPr="008A277B">
        <w:rPr>
          <w:rFonts w:cs="LucidaSansUnicode"/>
          <w:b/>
          <w:sz w:val="24"/>
          <w:szCs w:val="24"/>
        </w:rPr>
        <w:t>1 - Oggetto e finalità</w:t>
      </w:r>
    </w:p>
    <w:p w:rsidR="00AE42AE" w:rsidRPr="008A277B" w:rsidRDefault="00AE42AE" w:rsidP="002310C0">
      <w:pPr>
        <w:autoSpaceDE w:val="0"/>
        <w:autoSpaceDN w:val="0"/>
        <w:adjustRightInd w:val="0"/>
        <w:spacing w:after="0" w:line="240" w:lineRule="auto"/>
        <w:ind w:left="0" w:right="0"/>
        <w:jc w:val="both"/>
        <w:rPr>
          <w:rFonts w:eastAsia="Times New Roman" w:cs="Tahoma"/>
          <w:b/>
          <w:sz w:val="24"/>
          <w:szCs w:val="24"/>
          <w:lang w:eastAsia="it-IT"/>
        </w:rPr>
      </w:pPr>
    </w:p>
    <w:p w:rsidR="00B76433" w:rsidRPr="008A277B" w:rsidRDefault="00925A8A" w:rsidP="002310C0">
      <w:pPr>
        <w:autoSpaceDE w:val="0"/>
        <w:autoSpaceDN w:val="0"/>
        <w:adjustRightInd w:val="0"/>
        <w:spacing w:after="0" w:line="240" w:lineRule="auto"/>
        <w:ind w:left="0" w:right="0"/>
        <w:jc w:val="both"/>
        <w:rPr>
          <w:rFonts w:cs="Cambria-Bold"/>
          <w:b/>
          <w:bCs/>
          <w:sz w:val="24"/>
          <w:szCs w:val="24"/>
        </w:rPr>
      </w:pPr>
      <w:r w:rsidRPr="008A277B">
        <w:rPr>
          <w:rFonts w:eastAsia="Times New Roman" w:cs="Tahoma"/>
          <w:b/>
          <w:sz w:val="24"/>
          <w:szCs w:val="24"/>
          <w:lang w:eastAsia="it-IT"/>
        </w:rPr>
        <w:t>Il presente Regolamento disciplina la pubblicazione sul sito informatico dell’ASP di Cosenza</w:t>
      </w:r>
      <w:r w:rsidR="00AE42AE" w:rsidRPr="008A277B">
        <w:rPr>
          <w:rFonts w:cs="LucidaSansUnicode"/>
          <w:b/>
          <w:sz w:val="24"/>
          <w:szCs w:val="24"/>
        </w:rPr>
        <w:t xml:space="preserve">, </w:t>
      </w:r>
      <w:r w:rsidRPr="008A277B">
        <w:rPr>
          <w:rFonts w:eastAsia="Times New Roman" w:cs="Tahoma"/>
          <w:b/>
          <w:sz w:val="24"/>
          <w:szCs w:val="24"/>
          <w:lang w:eastAsia="it-IT"/>
        </w:rPr>
        <w:t xml:space="preserve">di atti e provvedimenti amministrativi aventi effetto di pubblicità legale </w:t>
      </w:r>
      <w:r w:rsidRPr="008A277B">
        <w:rPr>
          <w:rFonts w:cs="LucidaSansUnicode"/>
          <w:b/>
          <w:sz w:val="24"/>
          <w:szCs w:val="24"/>
        </w:rPr>
        <w:t xml:space="preserve"> </w:t>
      </w:r>
      <w:r w:rsidR="0093347A" w:rsidRPr="008A277B">
        <w:rPr>
          <w:rFonts w:cs="LucidaSansUnicode"/>
          <w:b/>
          <w:sz w:val="24"/>
          <w:szCs w:val="24"/>
        </w:rPr>
        <w:t>(Albo Telematico)</w:t>
      </w:r>
      <w:r w:rsidR="0093347A" w:rsidRPr="008A277B">
        <w:rPr>
          <w:rFonts w:cs="Cambria-Bold"/>
          <w:b/>
          <w:bCs/>
          <w:sz w:val="24"/>
          <w:szCs w:val="24"/>
        </w:rPr>
        <w:t xml:space="preserve"> e dei dati relativi alla </w:t>
      </w:r>
      <w:r w:rsidR="00262219" w:rsidRPr="008A277B">
        <w:rPr>
          <w:rFonts w:cs="Cambria-Bold"/>
          <w:b/>
          <w:bCs/>
          <w:sz w:val="24"/>
          <w:szCs w:val="24"/>
        </w:rPr>
        <w:t>“</w:t>
      </w:r>
      <w:r w:rsidR="0093347A" w:rsidRPr="008A277B">
        <w:rPr>
          <w:rFonts w:cs="Cambria-Bold"/>
          <w:b/>
          <w:bCs/>
          <w:sz w:val="24"/>
          <w:szCs w:val="24"/>
        </w:rPr>
        <w:t>trasparenza,valutazione, merito</w:t>
      </w:r>
      <w:r w:rsidR="00262219" w:rsidRPr="008A277B">
        <w:rPr>
          <w:rFonts w:cs="Cambria-Bold"/>
          <w:b/>
          <w:bCs/>
          <w:sz w:val="24"/>
          <w:szCs w:val="24"/>
        </w:rPr>
        <w:t>” ed incarichi , ai sensi</w:t>
      </w:r>
      <w:r w:rsidR="00B76433" w:rsidRPr="008A277B">
        <w:rPr>
          <w:rFonts w:cs="Cambria-Bold"/>
          <w:b/>
          <w:bCs/>
          <w:sz w:val="24"/>
          <w:szCs w:val="24"/>
        </w:rPr>
        <w:t>:</w:t>
      </w:r>
    </w:p>
    <w:p w:rsidR="00B76433" w:rsidRPr="008A277B" w:rsidRDefault="00B76433" w:rsidP="002310C0">
      <w:pPr>
        <w:pStyle w:val="Paragrafoelenco"/>
        <w:numPr>
          <w:ilvl w:val="0"/>
          <w:numId w:val="9"/>
        </w:numPr>
        <w:autoSpaceDE w:val="0"/>
        <w:autoSpaceDN w:val="0"/>
        <w:adjustRightInd w:val="0"/>
        <w:spacing w:after="0" w:line="240" w:lineRule="auto"/>
        <w:ind w:left="0" w:right="0"/>
        <w:jc w:val="both"/>
        <w:rPr>
          <w:rFonts w:cs="LucidaSansUnicode"/>
          <w:b/>
          <w:sz w:val="24"/>
          <w:szCs w:val="24"/>
        </w:rPr>
      </w:pPr>
      <w:r w:rsidRPr="008A277B">
        <w:rPr>
          <w:rFonts w:cs="Cambria-Bold"/>
          <w:b/>
          <w:bCs/>
          <w:sz w:val="24"/>
          <w:szCs w:val="24"/>
        </w:rPr>
        <w:t>dell’</w:t>
      </w:r>
      <w:r w:rsidR="00262219" w:rsidRPr="008A277B">
        <w:rPr>
          <w:rFonts w:cs="Cambria-Bold"/>
          <w:b/>
          <w:bCs/>
          <w:sz w:val="24"/>
          <w:szCs w:val="24"/>
        </w:rPr>
        <w:t xml:space="preserve"> articolo 21</w:t>
      </w:r>
      <w:r w:rsidR="00892FC1" w:rsidRPr="008A277B">
        <w:rPr>
          <w:rFonts w:cs="Cambria-Bold"/>
          <w:b/>
          <w:bCs/>
          <w:sz w:val="24"/>
          <w:szCs w:val="24"/>
        </w:rPr>
        <w:t xml:space="preserve"> (Trasparenza sulle retribuzioni dei dirigenti e sui tassi di assenza e di m</w:t>
      </w:r>
      <w:r w:rsidRPr="008A277B">
        <w:rPr>
          <w:rFonts w:cs="Cambria-Bold"/>
          <w:b/>
          <w:bCs/>
          <w:sz w:val="24"/>
          <w:szCs w:val="24"/>
        </w:rPr>
        <w:t>aggiore presenza del personale);</w:t>
      </w:r>
    </w:p>
    <w:p w:rsidR="00B76433" w:rsidRPr="008A277B" w:rsidRDefault="00B76433" w:rsidP="002310C0">
      <w:pPr>
        <w:pStyle w:val="Paragrafoelenco"/>
        <w:numPr>
          <w:ilvl w:val="0"/>
          <w:numId w:val="9"/>
        </w:numPr>
        <w:autoSpaceDE w:val="0"/>
        <w:autoSpaceDN w:val="0"/>
        <w:adjustRightInd w:val="0"/>
        <w:spacing w:after="0" w:line="240" w:lineRule="auto"/>
        <w:ind w:left="0" w:right="0"/>
        <w:jc w:val="both"/>
        <w:rPr>
          <w:rFonts w:cs="LucidaSansUnicode"/>
          <w:b/>
          <w:sz w:val="24"/>
          <w:szCs w:val="24"/>
        </w:rPr>
      </w:pPr>
      <w:r w:rsidRPr="008A277B">
        <w:rPr>
          <w:rFonts w:cs="Cambria-Bold"/>
          <w:b/>
          <w:bCs/>
          <w:sz w:val="24"/>
          <w:szCs w:val="24"/>
        </w:rPr>
        <w:t xml:space="preserve">dell’articolo </w:t>
      </w:r>
      <w:r w:rsidR="00262219" w:rsidRPr="008A277B">
        <w:rPr>
          <w:rFonts w:cs="Cambria-Bold"/>
          <w:b/>
          <w:bCs/>
          <w:sz w:val="24"/>
          <w:szCs w:val="24"/>
        </w:rPr>
        <w:t xml:space="preserve">32 </w:t>
      </w:r>
      <w:r w:rsidR="00892FC1" w:rsidRPr="008A277B">
        <w:rPr>
          <w:rFonts w:cs="Cambria-Bold"/>
          <w:b/>
          <w:bCs/>
          <w:sz w:val="24"/>
          <w:szCs w:val="24"/>
        </w:rPr>
        <w:t>(Eliminazione degli sprechi relativi al mantenimento di documenti in forma cartacea)</w:t>
      </w:r>
      <w:r w:rsidRPr="008A277B">
        <w:rPr>
          <w:rFonts w:cs="Cambria-Bold"/>
          <w:b/>
          <w:bCs/>
          <w:sz w:val="24"/>
          <w:szCs w:val="24"/>
        </w:rPr>
        <w:t xml:space="preserve"> della legge </w:t>
      </w:r>
      <w:r w:rsidR="00262219" w:rsidRPr="008A277B">
        <w:rPr>
          <w:rFonts w:cs="Cambria-Bold"/>
          <w:b/>
          <w:bCs/>
          <w:sz w:val="24"/>
          <w:szCs w:val="24"/>
        </w:rPr>
        <w:t xml:space="preserve">18 giugno 2009, n.69 </w:t>
      </w:r>
      <w:r w:rsidR="00892FC1" w:rsidRPr="008A277B">
        <w:rPr>
          <w:rFonts w:cs="Cambria-Bold"/>
          <w:b/>
          <w:bCs/>
          <w:sz w:val="24"/>
          <w:szCs w:val="24"/>
        </w:rPr>
        <w:t>“Disposizioni per lo sviluppo economico, la semplificazione, la competitività nonché in materia di processo civile”</w:t>
      </w:r>
      <w:r w:rsidRPr="008A277B">
        <w:rPr>
          <w:rFonts w:cs="Cambria-Bold"/>
          <w:b/>
          <w:bCs/>
          <w:sz w:val="24"/>
          <w:szCs w:val="24"/>
        </w:rPr>
        <w:t>;</w:t>
      </w:r>
    </w:p>
    <w:p w:rsidR="0093347A" w:rsidRPr="008A277B" w:rsidRDefault="00B76433" w:rsidP="002310C0">
      <w:pPr>
        <w:pStyle w:val="Paragrafoelenco"/>
        <w:numPr>
          <w:ilvl w:val="0"/>
          <w:numId w:val="9"/>
        </w:numPr>
        <w:autoSpaceDE w:val="0"/>
        <w:autoSpaceDN w:val="0"/>
        <w:adjustRightInd w:val="0"/>
        <w:spacing w:after="0" w:line="240" w:lineRule="auto"/>
        <w:ind w:left="0" w:right="0"/>
        <w:jc w:val="both"/>
        <w:rPr>
          <w:rFonts w:cs="LucidaSansUnicode"/>
          <w:b/>
          <w:sz w:val="24"/>
          <w:szCs w:val="24"/>
        </w:rPr>
      </w:pPr>
      <w:r w:rsidRPr="008A277B">
        <w:rPr>
          <w:rFonts w:cs="Cambria-Bold"/>
          <w:b/>
          <w:bCs/>
          <w:sz w:val="24"/>
          <w:szCs w:val="24"/>
        </w:rPr>
        <w:t>d</w:t>
      </w:r>
      <w:r w:rsidR="00262219" w:rsidRPr="008A277B">
        <w:rPr>
          <w:rFonts w:cs="Cambria-Bold"/>
          <w:b/>
          <w:bCs/>
          <w:sz w:val="24"/>
          <w:szCs w:val="24"/>
        </w:rPr>
        <w:t>ell’articolo 11</w:t>
      </w:r>
      <w:r w:rsidR="00892FC1" w:rsidRPr="008A277B">
        <w:rPr>
          <w:rFonts w:cs="Cambria-Bold"/>
          <w:b/>
          <w:bCs/>
          <w:sz w:val="24"/>
          <w:szCs w:val="24"/>
        </w:rPr>
        <w:t xml:space="preserve"> (Trasparenza) </w:t>
      </w:r>
      <w:r w:rsidR="00262219" w:rsidRPr="008A277B">
        <w:rPr>
          <w:rFonts w:cs="Cambria-Bold"/>
          <w:b/>
          <w:bCs/>
          <w:sz w:val="24"/>
          <w:szCs w:val="24"/>
        </w:rPr>
        <w:t xml:space="preserve"> del Decreto Legislativo 27 ottobre 2009 n.150 </w:t>
      </w:r>
      <w:r w:rsidR="00892FC1" w:rsidRPr="008A277B">
        <w:rPr>
          <w:rFonts w:cs="Cambria-Bold"/>
          <w:b/>
          <w:bCs/>
          <w:sz w:val="24"/>
          <w:szCs w:val="24"/>
        </w:rPr>
        <w:t xml:space="preserve"> “Attuazione della legge 4 marzo 2009,n.15, in materia di ottimizzazione della produttività del lavoro pubblico e di efficienza e trasparenza </w:t>
      </w:r>
      <w:r w:rsidR="007F003A" w:rsidRPr="008A277B">
        <w:rPr>
          <w:rFonts w:cs="Cambria-Bold"/>
          <w:b/>
          <w:bCs/>
          <w:sz w:val="24"/>
          <w:szCs w:val="24"/>
        </w:rPr>
        <w:t>delle pubbliche amministrazioni”</w:t>
      </w:r>
      <w:r w:rsidR="00892FC1" w:rsidRPr="008A277B">
        <w:rPr>
          <w:rFonts w:cs="Cambria-Bold"/>
          <w:b/>
          <w:bCs/>
          <w:sz w:val="24"/>
          <w:szCs w:val="24"/>
        </w:rPr>
        <w:t xml:space="preserve">; </w:t>
      </w:r>
    </w:p>
    <w:p w:rsidR="0093347A" w:rsidRPr="008A277B" w:rsidRDefault="0093347A" w:rsidP="002310C0">
      <w:pPr>
        <w:autoSpaceDE w:val="0"/>
        <w:autoSpaceDN w:val="0"/>
        <w:adjustRightInd w:val="0"/>
        <w:spacing w:after="0" w:line="240" w:lineRule="auto"/>
        <w:ind w:left="0" w:right="0"/>
        <w:jc w:val="both"/>
        <w:rPr>
          <w:rFonts w:cs="LucidaSansUnicode"/>
          <w:b/>
          <w:sz w:val="24"/>
          <w:szCs w:val="24"/>
        </w:rPr>
      </w:pPr>
    </w:p>
    <w:p w:rsidR="00BD068B" w:rsidRPr="008A277B" w:rsidRDefault="00BD068B" w:rsidP="002310C0">
      <w:pP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La suddetta regolamentazione</w:t>
      </w:r>
      <w:r w:rsidR="00AE42AE" w:rsidRPr="008A277B">
        <w:rPr>
          <w:rFonts w:cs="LucidaSansUnicode"/>
          <w:b/>
          <w:sz w:val="24"/>
          <w:szCs w:val="24"/>
        </w:rPr>
        <w:t xml:space="preserve"> è volta</w:t>
      </w:r>
      <w:r w:rsidR="0093347A" w:rsidRPr="008A277B">
        <w:rPr>
          <w:rFonts w:cs="LucidaSansUnicode"/>
          <w:b/>
          <w:sz w:val="24"/>
          <w:szCs w:val="24"/>
        </w:rPr>
        <w:t xml:space="preserve"> agli obiettivi </w:t>
      </w:r>
      <w:r w:rsidRPr="008A277B">
        <w:rPr>
          <w:rFonts w:cs="LucidaSansUnicode"/>
          <w:b/>
          <w:sz w:val="24"/>
          <w:szCs w:val="24"/>
        </w:rPr>
        <w:t>di:</w:t>
      </w:r>
    </w:p>
    <w:p w:rsidR="007F003A" w:rsidRPr="008A277B" w:rsidRDefault="007F003A" w:rsidP="002310C0">
      <w:pPr>
        <w:pStyle w:val="Paragrafoelenco"/>
        <w:autoSpaceDE w:val="0"/>
        <w:autoSpaceDN w:val="0"/>
        <w:adjustRightInd w:val="0"/>
        <w:spacing w:after="0" w:line="240" w:lineRule="auto"/>
        <w:ind w:left="0" w:right="0"/>
        <w:jc w:val="both"/>
        <w:rPr>
          <w:rFonts w:cs="LucidaSansUnicode"/>
          <w:b/>
          <w:sz w:val="24"/>
          <w:szCs w:val="24"/>
        </w:rPr>
      </w:pPr>
    </w:p>
    <w:p w:rsidR="007F003A" w:rsidRPr="008A277B" w:rsidRDefault="007F003A" w:rsidP="002310C0">
      <w:pPr>
        <w:pStyle w:val="Paragrafoelenco"/>
        <w:numPr>
          <w:ilvl w:val="0"/>
          <w:numId w:val="7"/>
        </w:numP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 xml:space="preserve">concretizzazione della trasparenza amministrativa quale livello essenziale delle prestazioni concernenti i diritti sociali e civili di cui all’articolo 117, secondo comma, lettera m), della Costituzione; </w:t>
      </w:r>
    </w:p>
    <w:p w:rsidR="00BD068B" w:rsidRPr="008A277B" w:rsidRDefault="0093347A" w:rsidP="002310C0">
      <w:pPr>
        <w:pStyle w:val="Paragrafoelenco"/>
        <w:numPr>
          <w:ilvl w:val="0"/>
          <w:numId w:val="7"/>
        </w:numP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lotta alla corruzione</w:t>
      </w:r>
      <w:r w:rsidR="00262219" w:rsidRPr="008A277B">
        <w:rPr>
          <w:rFonts w:cs="LucidaSansUnicode"/>
          <w:b/>
          <w:sz w:val="24"/>
          <w:szCs w:val="24"/>
        </w:rPr>
        <w:t xml:space="preserve"> e sviluppo della cultura della legalità e dell’integrità</w:t>
      </w:r>
      <w:r w:rsidR="007F003A" w:rsidRPr="008A277B">
        <w:rPr>
          <w:rFonts w:cs="LucidaSansUnicode"/>
          <w:b/>
          <w:sz w:val="24"/>
          <w:szCs w:val="24"/>
        </w:rPr>
        <w:t>;</w:t>
      </w:r>
    </w:p>
    <w:p w:rsidR="00BD068B" w:rsidRPr="008A277B" w:rsidRDefault="00BD068B" w:rsidP="002310C0">
      <w:pPr>
        <w:pStyle w:val="Paragrafoelenco"/>
        <w:numPr>
          <w:ilvl w:val="0"/>
          <w:numId w:val="7"/>
        </w:numP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t</w:t>
      </w:r>
      <w:r w:rsidR="002D66A6" w:rsidRPr="008A277B">
        <w:rPr>
          <w:rFonts w:cs="LucidaSansUnicode"/>
          <w:b/>
          <w:sz w:val="24"/>
          <w:szCs w:val="24"/>
        </w:rPr>
        <w:t>rasparenza, pubblicità e co</w:t>
      </w:r>
      <w:r w:rsidR="0035574E" w:rsidRPr="008A277B">
        <w:rPr>
          <w:rFonts w:cs="LucidaSansUnicode"/>
          <w:b/>
          <w:sz w:val="24"/>
          <w:szCs w:val="24"/>
        </w:rPr>
        <w:t xml:space="preserve">nsultabilità degli atti, nonché </w:t>
      </w:r>
      <w:r w:rsidR="0093347A" w:rsidRPr="008A277B">
        <w:rPr>
          <w:rFonts w:cs="LucidaSansUnicode"/>
          <w:b/>
          <w:sz w:val="24"/>
          <w:szCs w:val="24"/>
        </w:rPr>
        <w:t>de</w:t>
      </w:r>
      <w:r w:rsidR="00925A8A" w:rsidRPr="008A277B">
        <w:rPr>
          <w:rFonts w:cs="LucidaSansUnicode"/>
          <w:b/>
          <w:sz w:val="24"/>
          <w:szCs w:val="24"/>
        </w:rPr>
        <w:t>lla</w:t>
      </w:r>
      <w:r w:rsidR="00AE42AE" w:rsidRPr="008A277B">
        <w:rPr>
          <w:rFonts w:cs="LucidaSansUnicode"/>
          <w:b/>
          <w:sz w:val="24"/>
          <w:szCs w:val="24"/>
        </w:rPr>
        <w:t xml:space="preserve"> </w:t>
      </w:r>
      <w:r w:rsidR="00925A8A" w:rsidRPr="008A277B">
        <w:rPr>
          <w:rFonts w:cs="LucidaSansUnicode"/>
          <w:b/>
          <w:sz w:val="24"/>
          <w:szCs w:val="24"/>
        </w:rPr>
        <w:t>conoscibilità dell’az</w:t>
      </w:r>
      <w:r w:rsidR="007F003A" w:rsidRPr="008A277B">
        <w:rPr>
          <w:rFonts w:cs="LucidaSansUnicode"/>
          <w:b/>
          <w:sz w:val="24"/>
          <w:szCs w:val="24"/>
        </w:rPr>
        <w:t>ione amministrativa</w:t>
      </w:r>
      <w:r w:rsidR="00925A8A" w:rsidRPr="008A277B">
        <w:rPr>
          <w:rFonts w:cs="LucidaSansUnicode"/>
          <w:b/>
          <w:sz w:val="24"/>
          <w:szCs w:val="24"/>
        </w:rPr>
        <w:t xml:space="preserve"> in merito ai canoni di legittimità e </w:t>
      </w:r>
      <w:r w:rsidR="00AE42AE" w:rsidRPr="008A277B">
        <w:rPr>
          <w:rFonts w:cs="LucidaSansUnicode"/>
          <w:b/>
          <w:sz w:val="24"/>
          <w:szCs w:val="24"/>
        </w:rPr>
        <w:t xml:space="preserve">correttezza, </w:t>
      </w:r>
      <w:r w:rsidR="002D66A6" w:rsidRPr="008A277B">
        <w:rPr>
          <w:rFonts w:cs="LucidaSansUnicode"/>
          <w:b/>
          <w:sz w:val="24"/>
          <w:szCs w:val="24"/>
        </w:rPr>
        <w:t>garantendo</w:t>
      </w:r>
      <w:r w:rsidR="00925A8A" w:rsidRPr="008A277B">
        <w:rPr>
          <w:rFonts w:cs="LucidaSansUnicode"/>
          <w:b/>
          <w:sz w:val="24"/>
          <w:szCs w:val="24"/>
        </w:rPr>
        <w:t xml:space="preserve"> che atti e documenti amministrativi producano effetti</w:t>
      </w:r>
      <w:r w:rsidR="00AE42AE" w:rsidRPr="008A277B">
        <w:rPr>
          <w:rFonts w:cs="LucidaSansUnicode"/>
          <w:b/>
          <w:sz w:val="24"/>
          <w:szCs w:val="24"/>
        </w:rPr>
        <w:t xml:space="preserve"> </w:t>
      </w:r>
      <w:r w:rsidR="00925A8A" w:rsidRPr="008A277B">
        <w:rPr>
          <w:rFonts w:cs="LucidaSansUnicode"/>
          <w:b/>
          <w:sz w:val="24"/>
          <w:szCs w:val="24"/>
        </w:rPr>
        <w:t>legali al fine di favorire eventuali comportamenti conseguenti da parte degli</w:t>
      </w:r>
      <w:r w:rsidR="00AE42AE" w:rsidRPr="008A277B">
        <w:rPr>
          <w:rFonts w:cs="LucidaSansUnicode"/>
          <w:b/>
          <w:sz w:val="24"/>
          <w:szCs w:val="24"/>
        </w:rPr>
        <w:t xml:space="preserve"> interessati</w:t>
      </w:r>
      <w:r w:rsidR="007A5350" w:rsidRPr="008A277B">
        <w:rPr>
          <w:rFonts w:cs="LucidaSansUnicode"/>
          <w:b/>
          <w:sz w:val="24"/>
          <w:szCs w:val="24"/>
        </w:rPr>
        <w:t>;</w:t>
      </w:r>
    </w:p>
    <w:p w:rsidR="00925A8A" w:rsidRPr="008A277B" w:rsidRDefault="00AE42AE" w:rsidP="002310C0">
      <w:pPr>
        <w:pStyle w:val="Paragrafoelenco"/>
        <w:numPr>
          <w:ilvl w:val="0"/>
          <w:numId w:val="7"/>
        </w:numPr>
        <w:autoSpaceDE w:val="0"/>
        <w:autoSpaceDN w:val="0"/>
        <w:adjustRightInd w:val="0"/>
        <w:spacing w:after="0" w:line="240" w:lineRule="auto"/>
        <w:ind w:left="0" w:right="0"/>
        <w:jc w:val="both"/>
        <w:rPr>
          <w:rFonts w:cs="LucidaSansUnicode"/>
          <w:b/>
          <w:sz w:val="24"/>
          <w:szCs w:val="24"/>
        </w:rPr>
      </w:pPr>
      <w:r w:rsidRPr="008A277B">
        <w:rPr>
          <w:rFonts w:eastAsia="Times New Roman" w:cs="Tahoma"/>
          <w:b/>
          <w:sz w:val="24"/>
          <w:szCs w:val="24"/>
          <w:lang w:eastAsia="it-IT"/>
        </w:rPr>
        <w:t>superamento della pubblicazione in forma cartacea</w:t>
      </w:r>
      <w:r w:rsidR="00BD068B" w:rsidRPr="008A277B">
        <w:rPr>
          <w:rFonts w:eastAsia="Times New Roman" w:cs="Tahoma"/>
          <w:b/>
          <w:sz w:val="24"/>
          <w:szCs w:val="24"/>
          <w:lang w:eastAsia="it-IT"/>
        </w:rPr>
        <w:t>, in nome della semplificazione, economicità ed efficienza dell’agire amministrativo</w:t>
      </w:r>
      <w:r w:rsidR="0093347A" w:rsidRPr="008A277B">
        <w:rPr>
          <w:rFonts w:eastAsia="Times New Roman" w:cs="Tahoma"/>
          <w:b/>
          <w:sz w:val="24"/>
          <w:szCs w:val="24"/>
          <w:lang w:eastAsia="it-IT"/>
        </w:rPr>
        <w:t>;</w:t>
      </w:r>
    </w:p>
    <w:p w:rsidR="00BD068B" w:rsidRPr="008A277B" w:rsidRDefault="00BD068B" w:rsidP="002310C0">
      <w:pPr>
        <w:pStyle w:val="Paragrafoelenco"/>
        <w:numPr>
          <w:ilvl w:val="0"/>
          <w:numId w:val="7"/>
        </w:numPr>
        <w:autoSpaceDE w:val="0"/>
        <w:autoSpaceDN w:val="0"/>
        <w:adjustRightInd w:val="0"/>
        <w:spacing w:after="0" w:line="240" w:lineRule="auto"/>
        <w:ind w:left="0" w:right="0"/>
        <w:jc w:val="both"/>
        <w:rPr>
          <w:rFonts w:cs="LucidaSansUnicode"/>
          <w:b/>
          <w:sz w:val="24"/>
          <w:szCs w:val="24"/>
        </w:rPr>
      </w:pPr>
      <w:r w:rsidRPr="008A277B">
        <w:rPr>
          <w:rFonts w:eastAsia="Times New Roman" w:cs="Tahoma"/>
          <w:b/>
          <w:sz w:val="24"/>
          <w:szCs w:val="24"/>
          <w:lang w:eastAsia="it-IT"/>
        </w:rPr>
        <w:t>“miglioramento continuo” dei servizi pubblici, connaturato al ciclo della performance anche grazie al necessario apporto partecipativo dei porta</w:t>
      </w:r>
      <w:r w:rsidR="0035574E" w:rsidRPr="008A277B">
        <w:rPr>
          <w:rFonts w:eastAsia="Times New Roman" w:cs="Tahoma"/>
          <w:b/>
          <w:sz w:val="24"/>
          <w:szCs w:val="24"/>
          <w:lang w:eastAsia="it-IT"/>
        </w:rPr>
        <w:t>tori di interesse (</w:t>
      </w:r>
      <w:proofErr w:type="spellStart"/>
      <w:r w:rsidR="0035574E" w:rsidRPr="008A277B">
        <w:rPr>
          <w:rFonts w:eastAsia="Times New Roman" w:cs="Tahoma"/>
          <w:b/>
          <w:sz w:val="24"/>
          <w:szCs w:val="24"/>
          <w:lang w:eastAsia="it-IT"/>
        </w:rPr>
        <w:t>stakeholder</w:t>
      </w:r>
      <w:proofErr w:type="spellEnd"/>
      <w:r w:rsidR="0035574E" w:rsidRPr="008A277B">
        <w:rPr>
          <w:rFonts w:eastAsia="Times New Roman" w:cs="Tahoma"/>
          <w:b/>
          <w:sz w:val="24"/>
          <w:szCs w:val="24"/>
          <w:lang w:eastAsia="it-IT"/>
        </w:rPr>
        <w:t>).</w:t>
      </w:r>
    </w:p>
    <w:p w:rsidR="00AE42AE" w:rsidRPr="008A277B" w:rsidRDefault="00AE42AE" w:rsidP="002310C0">
      <w:pPr>
        <w:pStyle w:val="Paragrafoelenco"/>
        <w:spacing w:after="0" w:line="240" w:lineRule="auto"/>
        <w:ind w:left="0" w:right="0"/>
        <w:jc w:val="both"/>
        <w:rPr>
          <w:rFonts w:cs="LucidaSansUnicode"/>
          <w:b/>
          <w:sz w:val="24"/>
          <w:szCs w:val="24"/>
        </w:rPr>
      </w:pPr>
    </w:p>
    <w:p w:rsidR="007A5350" w:rsidRPr="008A277B" w:rsidRDefault="007A5350" w:rsidP="008A277B">
      <w:pPr>
        <w:pBdr>
          <w:top w:val="single" w:sz="4" w:space="1" w:color="auto"/>
          <w:left w:val="single" w:sz="4" w:space="4" w:color="auto"/>
          <w:bottom w:val="single" w:sz="4" w:space="1" w:color="auto"/>
          <w:right w:val="single" w:sz="4" w:space="4" w:color="auto"/>
        </w:pBdr>
        <w:spacing w:after="0" w:line="240" w:lineRule="auto"/>
        <w:ind w:left="0" w:right="0"/>
        <w:jc w:val="both"/>
        <w:rPr>
          <w:rFonts w:cs="LucidaSansUnicode"/>
          <w:b/>
          <w:sz w:val="24"/>
          <w:szCs w:val="24"/>
        </w:rPr>
      </w:pPr>
      <w:r w:rsidRPr="008A277B">
        <w:rPr>
          <w:rFonts w:cs="LucidaSansUnicode"/>
          <w:b/>
          <w:sz w:val="24"/>
          <w:szCs w:val="24"/>
        </w:rPr>
        <w:t>Articolo 2 – Iscrizione al domi</w:t>
      </w:r>
      <w:r w:rsidR="00B76433" w:rsidRPr="008A277B">
        <w:rPr>
          <w:rFonts w:cs="LucidaSansUnicode"/>
          <w:b/>
          <w:sz w:val="24"/>
          <w:szCs w:val="24"/>
        </w:rPr>
        <w:t>nio “.</w:t>
      </w:r>
      <w:proofErr w:type="spellStart"/>
      <w:r w:rsidR="00B76433" w:rsidRPr="008A277B">
        <w:rPr>
          <w:rFonts w:cs="LucidaSansUnicode"/>
          <w:b/>
          <w:sz w:val="24"/>
          <w:szCs w:val="24"/>
        </w:rPr>
        <w:t>gov.it</w:t>
      </w:r>
      <w:proofErr w:type="spellEnd"/>
      <w:r w:rsidR="00B76433" w:rsidRPr="008A277B">
        <w:rPr>
          <w:rFonts w:cs="LucidaSansUnicode"/>
          <w:b/>
          <w:sz w:val="24"/>
          <w:szCs w:val="24"/>
        </w:rPr>
        <w:t>” e individuazione R</w:t>
      </w:r>
      <w:r w:rsidRPr="008A277B">
        <w:rPr>
          <w:rFonts w:cs="LucidaSansUnicode"/>
          <w:b/>
          <w:sz w:val="24"/>
          <w:szCs w:val="24"/>
        </w:rPr>
        <w:t>esponsabile del procedimento di pubblicazione</w:t>
      </w:r>
    </w:p>
    <w:p w:rsidR="00C5601D" w:rsidRPr="008A277B" w:rsidRDefault="00C5601D" w:rsidP="002310C0">
      <w:pPr>
        <w:spacing w:after="0" w:line="240" w:lineRule="auto"/>
        <w:ind w:left="0" w:right="0"/>
        <w:jc w:val="both"/>
        <w:rPr>
          <w:rFonts w:cs="LucidaSansUnicode"/>
          <w:b/>
          <w:sz w:val="24"/>
          <w:szCs w:val="24"/>
        </w:rPr>
      </w:pPr>
    </w:p>
    <w:p w:rsidR="007F003A" w:rsidRPr="008A277B" w:rsidRDefault="007F003A" w:rsidP="002310C0">
      <w:pPr>
        <w:spacing w:after="0" w:line="240" w:lineRule="auto"/>
        <w:ind w:left="0" w:right="0"/>
        <w:jc w:val="both"/>
        <w:rPr>
          <w:rFonts w:cs="LucidaSansUnicode"/>
          <w:b/>
          <w:sz w:val="24"/>
          <w:szCs w:val="24"/>
        </w:rPr>
      </w:pPr>
      <w:r w:rsidRPr="008A277B">
        <w:rPr>
          <w:rFonts w:cs="LucidaSansUnicode"/>
          <w:b/>
          <w:sz w:val="24"/>
          <w:szCs w:val="24"/>
        </w:rPr>
        <w:t xml:space="preserve">L’ASP di Cosenza, con l’assistenza tecnica fornita dal </w:t>
      </w:r>
      <w:proofErr w:type="spellStart"/>
      <w:r w:rsidRPr="008A277B">
        <w:rPr>
          <w:rFonts w:cs="LucidaSansUnicode"/>
          <w:b/>
          <w:sz w:val="24"/>
          <w:szCs w:val="24"/>
        </w:rPr>
        <w:t>DigitPA</w:t>
      </w:r>
      <w:proofErr w:type="spellEnd"/>
      <w:r w:rsidRPr="008A277B">
        <w:rPr>
          <w:rFonts w:cs="LucidaSansUnicode"/>
          <w:b/>
          <w:sz w:val="24"/>
          <w:szCs w:val="24"/>
        </w:rPr>
        <w:t>,  provvede all’iscrizione al dominio “.</w:t>
      </w:r>
      <w:proofErr w:type="spellStart"/>
      <w:r w:rsidRPr="008A277B">
        <w:rPr>
          <w:rFonts w:cs="LucidaSansUnicode"/>
          <w:b/>
          <w:sz w:val="24"/>
          <w:szCs w:val="24"/>
        </w:rPr>
        <w:t>gov.it</w:t>
      </w:r>
      <w:proofErr w:type="spellEnd"/>
      <w:r w:rsidRPr="008A277B">
        <w:rPr>
          <w:rFonts w:cs="LucidaSansUnicode"/>
          <w:b/>
          <w:sz w:val="24"/>
          <w:szCs w:val="24"/>
        </w:rPr>
        <w:t>” del sito che intende mantenere attivo, eliminando nel contempo altri siti registrati e non aggiornati.</w:t>
      </w:r>
    </w:p>
    <w:p w:rsidR="00C5601D" w:rsidRPr="008A277B" w:rsidRDefault="00C5601D" w:rsidP="002310C0">
      <w:pPr>
        <w:spacing w:after="0" w:line="240" w:lineRule="auto"/>
        <w:ind w:left="0" w:right="0"/>
        <w:jc w:val="both"/>
        <w:rPr>
          <w:rFonts w:cs="LucidaSansUnicode"/>
          <w:b/>
          <w:sz w:val="24"/>
          <w:szCs w:val="24"/>
        </w:rPr>
      </w:pPr>
    </w:p>
    <w:p w:rsidR="005D7DD8" w:rsidRPr="008A277B" w:rsidRDefault="00B76433" w:rsidP="002310C0">
      <w:pPr>
        <w:spacing w:after="0" w:line="240" w:lineRule="auto"/>
        <w:ind w:left="0" w:right="0"/>
        <w:jc w:val="both"/>
        <w:rPr>
          <w:rFonts w:cs="LucidaSansUnicode"/>
          <w:b/>
          <w:sz w:val="24"/>
          <w:szCs w:val="24"/>
        </w:rPr>
      </w:pPr>
      <w:r w:rsidRPr="008A277B">
        <w:rPr>
          <w:rFonts w:cs="LucidaSansUnicode"/>
          <w:b/>
          <w:sz w:val="24"/>
          <w:szCs w:val="24"/>
        </w:rPr>
        <w:t>L’ASP di Cosenza individua un R</w:t>
      </w:r>
      <w:r w:rsidR="007F003A" w:rsidRPr="008A277B">
        <w:rPr>
          <w:rFonts w:cs="LucidaSansUnicode"/>
          <w:b/>
          <w:sz w:val="24"/>
          <w:szCs w:val="24"/>
        </w:rPr>
        <w:t xml:space="preserve">esponsabile del procedimento di </w:t>
      </w:r>
      <w:r w:rsidR="0035574E" w:rsidRPr="008A277B">
        <w:rPr>
          <w:rFonts w:cs="LucidaSansUnicode"/>
          <w:b/>
          <w:sz w:val="24"/>
          <w:szCs w:val="24"/>
        </w:rPr>
        <w:t xml:space="preserve">pubblicazione dei contenuti sul </w:t>
      </w:r>
      <w:r w:rsidR="007F003A" w:rsidRPr="008A277B">
        <w:rPr>
          <w:rFonts w:cs="LucidaSansUnicode"/>
          <w:b/>
          <w:sz w:val="24"/>
          <w:szCs w:val="24"/>
        </w:rPr>
        <w:t>sito internet di propria competenza, il cui nominativo, completo di indirizzo e-</w:t>
      </w:r>
      <w:r w:rsidR="0035574E" w:rsidRPr="008A277B">
        <w:rPr>
          <w:rFonts w:cs="LucidaSansUnicode"/>
          <w:b/>
          <w:sz w:val="24"/>
          <w:szCs w:val="24"/>
        </w:rPr>
        <w:t xml:space="preserve">mail, deve essere raggiungibile </w:t>
      </w:r>
      <w:r w:rsidR="007F003A" w:rsidRPr="008A277B">
        <w:rPr>
          <w:rFonts w:cs="LucidaSansUnicode"/>
          <w:b/>
          <w:sz w:val="24"/>
          <w:szCs w:val="24"/>
        </w:rPr>
        <w:t xml:space="preserve">dalla barra di coda del sito in </w:t>
      </w:r>
      <w:r w:rsidR="0035574E" w:rsidRPr="008A277B">
        <w:rPr>
          <w:rFonts w:cs="LucidaSansUnicode"/>
          <w:b/>
          <w:sz w:val="24"/>
          <w:szCs w:val="24"/>
        </w:rPr>
        <w:t xml:space="preserve">tutte le pagine all’indirizzo </w:t>
      </w:r>
      <w:r w:rsidR="007F003A" w:rsidRPr="008A277B">
        <w:rPr>
          <w:rFonts w:cs="LucidaSansUnicode"/>
          <w:b/>
          <w:sz w:val="24"/>
          <w:szCs w:val="24"/>
        </w:rPr>
        <w:t>www.nomesito.gov.it/responsabile.</w:t>
      </w:r>
    </w:p>
    <w:p w:rsidR="0035574E" w:rsidRPr="008A277B" w:rsidRDefault="0035574E" w:rsidP="002310C0">
      <w:pPr>
        <w:spacing w:after="0" w:line="240" w:lineRule="auto"/>
        <w:ind w:left="0" w:right="0"/>
        <w:jc w:val="both"/>
        <w:rPr>
          <w:rFonts w:cs="LucidaSansUnicode"/>
          <w:b/>
          <w:sz w:val="24"/>
          <w:szCs w:val="24"/>
        </w:rPr>
      </w:pPr>
    </w:p>
    <w:p w:rsidR="00BD068B" w:rsidRPr="008A277B" w:rsidRDefault="007A5350" w:rsidP="008A277B">
      <w:pPr>
        <w:pBdr>
          <w:top w:val="single" w:sz="4" w:space="1" w:color="auto"/>
          <w:left w:val="single" w:sz="4" w:space="4" w:color="auto"/>
          <w:bottom w:val="single" w:sz="4" w:space="1" w:color="auto"/>
          <w:right w:val="single" w:sz="4" w:space="4" w:color="auto"/>
        </w:pBdr>
        <w:spacing w:after="0" w:line="240" w:lineRule="auto"/>
        <w:ind w:left="0" w:right="0"/>
        <w:jc w:val="both"/>
        <w:rPr>
          <w:rFonts w:cs="LucidaSansUnicode"/>
          <w:b/>
          <w:sz w:val="24"/>
          <w:szCs w:val="24"/>
        </w:rPr>
      </w:pPr>
      <w:r w:rsidRPr="008A277B">
        <w:rPr>
          <w:rFonts w:cs="LucidaSansUnicode"/>
          <w:b/>
          <w:sz w:val="24"/>
          <w:szCs w:val="24"/>
        </w:rPr>
        <w:t>Articolo 3</w:t>
      </w:r>
      <w:r w:rsidR="00B76433" w:rsidRPr="008A277B">
        <w:rPr>
          <w:rFonts w:cs="LucidaSansUnicode"/>
          <w:b/>
          <w:sz w:val="24"/>
          <w:szCs w:val="24"/>
        </w:rPr>
        <w:t xml:space="preserve"> – Istituzione dell’ </w:t>
      </w:r>
      <w:r w:rsidR="00BD068B" w:rsidRPr="008A277B">
        <w:rPr>
          <w:rFonts w:cs="LucidaSansUnicode"/>
          <w:b/>
          <w:sz w:val="24"/>
          <w:szCs w:val="24"/>
        </w:rPr>
        <w:t xml:space="preserve">Albo Aziendale On line </w:t>
      </w:r>
    </w:p>
    <w:p w:rsidR="00C5601D" w:rsidRPr="008A277B" w:rsidRDefault="00C5601D" w:rsidP="002310C0">
      <w:pPr>
        <w:spacing w:after="0" w:line="240" w:lineRule="auto"/>
        <w:ind w:left="0" w:right="0"/>
        <w:jc w:val="both"/>
        <w:rPr>
          <w:rFonts w:cs="LucidaSansUnicode"/>
          <w:b/>
          <w:sz w:val="24"/>
          <w:szCs w:val="24"/>
        </w:rPr>
      </w:pPr>
    </w:p>
    <w:p w:rsidR="00AE42AE" w:rsidRPr="008A277B" w:rsidRDefault="00BD068B" w:rsidP="002310C0">
      <w:pP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 xml:space="preserve">E’ istituito l’ </w:t>
      </w:r>
      <w:r w:rsidR="00AE42AE" w:rsidRPr="008A277B">
        <w:rPr>
          <w:rFonts w:cs="LucidaSansUnicode"/>
          <w:b/>
          <w:sz w:val="24"/>
          <w:szCs w:val="24"/>
        </w:rPr>
        <w:t>Albo Azien</w:t>
      </w:r>
      <w:r w:rsidRPr="008A277B">
        <w:rPr>
          <w:rFonts w:cs="LucidaSansUnicode"/>
          <w:b/>
          <w:sz w:val="24"/>
          <w:szCs w:val="24"/>
        </w:rPr>
        <w:t>dale Online dell’ASP di Cosenza che pubblica:</w:t>
      </w:r>
    </w:p>
    <w:p w:rsidR="00AE42AE" w:rsidRPr="008A277B" w:rsidRDefault="00AE42AE" w:rsidP="002310C0">
      <w:pPr>
        <w:pStyle w:val="Paragrafoelenco"/>
        <w:spacing w:after="0" w:line="240" w:lineRule="auto"/>
        <w:ind w:left="0" w:right="0"/>
        <w:jc w:val="both"/>
        <w:rPr>
          <w:rFonts w:cs="LucidaSansUnicode"/>
          <w:b/>
          <w:sz w:val="24"/>
          <w:szCs w:val="24"/>
        </w:rPr>
      </w:pPr>
    </w:p>
    <w:p w:rsidR="00AE42AE" w:rsidRPr="008A277B" w:rsidRDefault="00BD068B" w:rsidP="002310C0">
      <w:pPr>
        <w:pStyle w:val="Paragrafoelenco"/>
        <w:numPr>
          <w:ilvl w:val="0"/>
          <w:numId w:val="2"/>
        </w:numP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le deliberazioni del direttore generale</w:t>
      </w:r>
    </w:p>
    <w:p w:rsidR="00AE42AE" w:rsidRPr="008A277B" w:rsidRDefault="00BD068B" w:rsidP="002310C0">
      <w:pPr>
        <w:pStyle w:val="Paragrafoelenco"/>
        <w:numPr>
          <w:ilvl w:val="0"/>
          <w:numId w:val="2"/>
        </w:numP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le determinazioni dirigenziali</w:t>
      </w:r>
    </w:p>
    <w:p w:rsidR="00AE42AE" w:rsidRPr="008A277B" w:rsidRDefault="00BD068B" w:rsidP="002310C0">
      <w:pPr>
        <w:pStyle w:val="Paragrafoelenco"/>
        <w:numPr>
          <w:ilvl w:val="0"/>
          <w:numId w:val="2"/>
        </w:numP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i bandi/avvisi di procedure di assunzione o incarichi</w:t>
      </w:r>
    </w:p>
    <w:p w:rsidR="00AE42AE" w:rsidRPr="008A277B" w:rsidRDefault="00BD068B" w:rsidP="002310C0">
      <w:pPr>
        <w:pStyle w:val="Paragrafoelenco"/>
        <w:numPr>
          <w:ilvl w:val="0"/>
          <w:numId w:val="2"/>
        </w:numP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i bandi di gara</w:t>
      </w:r>
    </w:p>
    <w:p w:rsidR="00AE42AE" w:rsidRPr="008A277B" w:rsidRDefault="00BD068B" w:rsidP="002310C0">
      <w:pPr>
        <w:pStyle w:val="Paragrafoelenco"/>
        <w:numPr>
          <w:ilvl w:val="0"/>
          <w:numId w:val="2"/>
        </w:numP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 xml:space="preserve">a decorrere dal 1 gennaio 2013, gli atti e i provvedimenti dell’Asp di Cosenza concernenti </w:t>
      </w:r>
      <w:r w:rsidR="00AE42AE" w:rsidRPr="008A277B">
        <w:rPr>
          <w:rFonts w:cs="LucidaSansUnicode"/>
          <w:b/>
          <w:sz w:val="24"/>
          <w:szCs w:val="24"/>
        </w:rPr>
        <w:t>procedure ad evidenza pubblica e i bilanci, ove la legge ne prescriva la pubblicazione su stampa quotidiana.</w:t>
      </w:r>
    </w:p>
    <w:p w:rsidR="00AE42AE" w:rsidRPr="008A277B" w:rsidRDefault="00AE42AE" w:rsidP="002310C0">
      <w:pPr>
        <w:pStyle w:val="Paragrafoelenco"/>
        <w:autoSpaceDE w:val="0"/>
        <w:autoSpaceDN w:val="0"/>
        <w:adjustRightInd w:val="0"/>
        <w:spacing w:after="0" w:line="240" w:lineRule="auto"/>
        <w:ind w:left="0" w:right="0"/>
        <w:jc w:val="both"/>
        <w:rPr>
          <w:rFonts w:cs="LucidaSansUnicode"/>
          <w:b/>
          <w:sz w:val="24"/>
          <w:szCs w:val="24"/>
        </w:rPr>
      </w:pPr>
    </w:p>
    <w:p w:rsidR="000E3F71" w:rsidRPr="008A277B" w:rsidRDefault="0035574E" w:rsidP="002310C0">
      <w:pPr>
        <w:autoSpaceDE w:val="0"/>
        <w:autoSpaceDN w:val="0"/>
        <w:adjustRightInd w:val="0"/>
        <w:spacing w:after="0" w:line="240" w:lineRule="auto"/>
        <w:ind w:left="0" w:right="0"/>
        <w:jc w:val="both"/>
        <w:rPr>
          <w:rFonts w:eastAsia="Times New Roman" w:cs="Tahoma"/>
          <w:b/>
          <w:sz w:val="24"/>
          <w:szCs w:val="24"/>
          <w:lang w:eastAsia="it-IT"/>
        </w:rPr>
      </w:pPr>
      <w:r w:rsidRPr="008A277B">
        <w:rPr>
          <w:rFonts w:eastAsia="Times New Roman" w:cs="Tahoma"/>
          <w:b/>
          <w:sz w:val="24"/>
          <w:szCs w:val="24"/>
          <w:lang w:eastAsia="it-IT"/>
        </w:rPr>
        <w:t>L</w:t>
      </w:r>
      <w:r w:rsidR="000E3F71" w:rsidRPr="008A277B">
        <w:rPr>
          <w:rFonts w:eastAsia="Times New Roman" w:cs="Tahoma"/>
          <w:b/>
          <w:sz w:val="24"/>
          <w:szCs w:val="24"/>
          <w:lang w:eastAsia="it-IT"/>
        </w:rPr>
        <w:t>’Albo on line sostituisce le pubblicazioni effettuate in forma cartacea che non hanno più effetto di pubblicità legale, fermo restando la possibilità per l’ASP di Cosenza,  in via integrativa, di effettuare la pubblicità sui quotidiani a scopo di maggiore diffusione, nei limiti degli ordinari stanziamenti di bilancio;</w:t>
      </w:r>
    </w:p>
    <w:p w:rsidR="00C5601D" w:rsidRPr="008A277B" w:rsidRDefault="00C5601D" w:rsidP="002310C0">
      <w:pPr>
        <w:autoSpaceDE w:val="0"/>
        <w:autoSpaceDN w:val="0"/>
        <w:adjustRightInd w:val="0"/>
        <w:spacing w:after="0" w:line="240" w:lineRule="auto"/>
        <w:ind w:left="0" w:right="0"/>
        <w:jc w:val="both"/>
        <w:rPr>
          <w:rFonts w:cstheme="minorHAnsi"/>
          <w:b/>
          <w:sz w:val="24"/>
          <w:szCs w:val="24"/>
        </w:rPr>
      </w:pPr>
    </w:p>
    <w:p w:rsidR="005D7DD8" w:rsidRPr="008A277B" w:rsidRDefault="005D7DD8" w:rsidP="002310C0">
      <w:pPr>
        <w:autoSpaceDE w:val="0"/>
        <w:autoSpaceDN w:val="0"/>
        <w:adjustRightInd w:val="0"/>
        <w:spacing w:after="0" w:line="240" w:lineRule="auto"/>
        <w:ind w:left="0" w:right="0"/>
        <w:jc w:val="both"/>
        <w:rPr>
          <w:rFonts w:cstheme="minorHAnsi"/>
          <w:b/>
          <w:sz w:val="24"/>
          <w:szCs w:val="24"/>
        </w:rPr>
      </w:pPr>
      <w:r w:rsidRPr="008A277B">
        <w:rPr>
          <w:rFonts w:cstheme="minorHAnsi"/>
          <w:b/>
          <w:sz w:val="24"/>
          <w:szCs w:val="24"/>
        </w:rPr>
        <w:t xml:space="preserve">Possono essere soggetti a pubblicazione anche gli atti per i quali l’Azienda intende dare notizia o informazione. </w:t>
      </w:r>
    </w:p>
    <w:p w:rsidR="00C5601D" w:rsidRPr="008A277B" w:rsidRDefault="00C5601D" w:rsidP="002310C0">
      <w:pPr>
        <w:autoSpaceDE w:val="0"/>
        <w:autoSpaceDN w:val="0"/>
        <w:adjustRightInd w:val="0"/>
        <w:spacing w:after="0" w:line="240" w:lineRule="auto"/>
        <w:ind w:left="0" w:right="0"/>
        <w:jc w:val="both"/>
        <w:rPr>
          <w:rFonts w:cstheme="minorHAnsi"/>
          <w:b/>
          <w:sz w:val="24"/>
          <w:szCs w:val="24"/>
        </w:rPr>
      </w:pPr>
    </w:p>
    <w:p w:rsidR="005D7DD8" w:rsidRPr="008A277B" w:rsidRDefault="005D7DD8" w:rsidP="002310C0">
      <w:pPr>
        <w:autoSpaceDE w:val="0"/>
        <w:autoSpaceDN w:val="0"/>
        <w:adjustRightInd w:val="0"/>
        <w:spacing w:after="0" w:line="240" w:lineRule="auto"/>
        <w:ind w:left="0" w:right="0"/>
        <w:jc w:val="both"/>
        <w:rPr>
          <w:rFonts w:cstheme="minorHAnsi"/>
          <w:b/>
          <w:sz w:val="24"/>
          <w:szCs w:val="24"/>
        </w:rPr>
      </w:pPr>
      <w:r w:rsidRPr="008A277B">
        <w:rPr>
          <w:rFonts w:cstheme="minorHAnsi"/>
          <w:b/>
          <w:sz w:val="24"/>
          <w:szCs w:val="24"/>
        </w:rPr>
        <w:t xml:space="preserve">Sull’albo telematico possono essere pubblicati anche atti provenienti da altri enti o da soggetti privati esterni. </w:t>
      </w:r>
    </w:p>
    <w:p w:rsidR="005D7DD8" w:rsidRPr="008A277B" w:rsidRDefault="005D7DD8" w:rsidP="002310C0">
      <w:pPr>
        <w:spacing w:after="0" w:line="240" w:lineRule="auto"/>
        <w:ind w:left="0" w:right="0"/>
        <w:jc w:val="both"/>
        <w:rPr>
          <w:rFonts w:cstheme="minorHAnsi"/>
          <w:b/>
          <w:sz w:val="24"/>
          <w:szCs w:val="24"/>
        </w:rPr>
      </w:pPr>
    </w:p>
    <w:p w:rsidR="005D7DD8" w:rsidRPr="008A277B" w:rsidRDefault="005D7DD8" w:rsidP="008A277B">
      <w:pPr>
        <w:pBdr>
          <w:top w:val="single" w:sz="4" w:space="1" w:color="auto"/>
          <w:left w:val="single" w:sz="4" w:space="4" w:color="auto"/>
          <w:bottom w:val="single" w:sz="4" w:space="1" w:color="auto"/>
          <w:right w:val="single" w:sz="4" w:space="4" w:color="auto"/>
        </w:pBdr>
        <w:spacing w:after="0" w:line="240" w:lineRule="auto"/>
        <w:ind w:left="0" w:right="0"/>
        <w:jc w:val="both"/>
        <w:rPr>
          <w:rFonts w:cstheme="minorHAnsi"/>
          <w:b/>
          <w:sz w:val="24"/>
          <w:szCs w:val="24"/>
        </w:rPr>
      </w:pPr>
      <w:r w:rsidRPr="008A277B">
        <w:rPr>
          <w:rFonts w:cstheme="minorHAnsi"/>
          <w:b/>
          <w:sz w:val="24"/>
          <w:szCs w:val="24"/>
        </w:rPr>
        <w:t xml:space="preserve">Articolo 4 - Responsabilità, Compiti   e incardinamento del servizio di pubblicazione telematica </w:t>
      </w:r>
    </w:p>
    <w:p w:rsidR="005D7DD8" w:rsidRPr="008A277B" w:rsidRDefault="005D7DD8" w:rsidP="002310C0">
      <w:pPr>
        <w:autoSpaceDE w:val="0"/>
        <w:autoSpaceDN w:val="0"/>
        <w:adjustRightInd w:val="0"/>
        <w:spacing w:after="0" w:line="240" w:lineRule="auto"/>
        <w:ind w:left="0" w:right="0"/>
        <w:jc w:val="both"/>
        <w:rPr>
          <w:rFonts w:cstheme="minorHAnsi"/>
          <w:b/>
          <w:sz w:val="24"/>
          <w:szCs w:val="24"/>
        </w:rPr>
      </w:pPr>
    </w:p>
    <w:p w:rsidR="005D7DD8" w:rsidRPr="008A277B" w:rsidRDefault="005D7DD8" w:rsidP="002310C0">
      <w:pPr>
        <w:autoSpaceDE w:val="0"/>
        <w:autoSpaceDN w:val="0"/>
        <w:adjustRightInd w:val="0"/>
        <w:spacing w:after="0" w:line="240" w:lineRule="auto"/>
        <w:ind w:left="0" w:right="0"/>
        <w:jc w:val="both"/>
        <w:rPr>
          <w:rFonts w:cstheme="minorHAnsi"/>
          <w:b/>
          <w:sz w:val="24"/>
          <w:szCs w:val="24"/>
        </w:rPr>
      </w:pPr>
      <w:r w:rsidRPr="008A277B">
        <w:rPr>
          <w:rFonts w:cstheme="minorHAnsi"/>
          <w:b/>
          <w:sz w:val="24"/>
          <w:szCs w:val="24"/>
        </w:rPr>
        <w:t>La responsabilità della formazione dell’atto soggetto a pubblicità legale è del Responsabile del procedimento che ha generato l’atto, persona a capo dell’Ufficio o del Servizio che ne ha le competenze per materia.</w:t>
      </w:r>
    </w:p>
    <w:p w:rsidR="005D7DD8" w:rsidRPr="008A277B" w:rsidRDefault="005D7DD8" w:rsidP="002310C0">
      <w:pPr>
        <w:autoSpaceDE w:val="0"/>
        <w:autoSpaceDN w:val="0"/>
        <w:adjustRightInd w:val="0"/>
        <w:spacing w:after="0" w:line="240" w:lineRule="auto"/>
        <w:ind w:left="0" w:right="0"/>
        <w:jc w:val="both"/>
        <w:rPr>
          <w:rFonts w:cstheme="minorHAnsi"/>
          <w:b/>
          <w:sz w:val="24"/>
          <w:szCs w:val="24"/>
        </w:rPr>
      </w:pPr>
    </w:p>
    <w:p w:rsidR="005D7DD8" w:rsidRPr="008A277B" w:rsidRDefault="005D7DD8" w:rsidP="002310C0">
      <w:pPr>
        <w:autoSpaceDE w:val="0"/>
        <w:autoSpaceDN w:val="0"/>
        <w:adjustRightInd w:val="0"/>
        <w:spacing w:after="0" w:line="240" w:lineRule="auto"/>
        <w:ind w:left="0" w:right="0"/>
        <w:jc w:val="both"/>
        <w:rPr>
          <w:rFonts w:cstheme="minorHAnsi"/>
          <w:b/>
          <w:sz w:val="24"/>
          <w:szCs w:val="24"/>
        </w:rPr>
      </w:pPr>
      <w:r w:rsidRPr="008A277B">
        <w:rPr>
          <w:rFonts w:cstheme="minorHAnsi"/>
          <w:b/>
          <w:sz w:val="24"/>
          <w:szCs w:val="24"/>
        </w:rPr>
        <w:t>La responsabilità della pubbli</w:t>
      </w:r>
      <w:r w:rsidR="00B76433" w:rsidRPr="008A277B">
        <w:rPr>
          <w:rFonts w:cstheme="minorHAnsi"/>
          <w:b/>
          <w:sz w:val="24"/>
          <w:szCs w:val="24"/>
        </w:rPr>
        <w:t xml:space="preserve">cazione online è del Responsabile del </w:t>
      </w:r>
      <w:r w:rsidRPr="008A277B">
        <w:rPr>
          <w:rFonts w:cstheme="minorHAnsi"/>
          <w:b/>
          <w:sz w:val="24"/>
          <w:szCs w:val="24"/>
        </w:rPr>
        <w:t>procedimento di pubblicazione, così come previsto dalla Direttiva n. 8/2009 del Ministro per la pubblica amministrazione e l’innovazione “…. per la riduzione dei siti web delle pubbliche amministrazioni e per il miglioramento della qualità dei servizi e delle informazioni on line al cittadino”</w:t>
      </w:r>
      <w:r w:rsidR="005A04A0" w:rsidRPr="008A277B">
        <w:rPr>
          <w:rFonts w:cstheme="minorHAnsi"/>
          <w:b/>
          <w:sz w:val="24"/>
          <w:szCs w:val="24"/>
        </w:rPr>
        <w:t>.</w:t>
      </w:r>
    </w:p>
    <w:p w:rsidR="005D7DD8" w:rsidRPr="008A277B" w:rsidRDefault="005D7DD8" w:rsidP="002310C0">
      <w:pPr>
        <w:autoSpaceDE w:val="0"/>
        <w:autoSpaceDN w:val="0"/>
        <w:adjustRightInd w:val="0"/>
        <w:spacing w:after="0" w:line="240" w:lineRule="auto"/>
        <w:ind w:left="0" w:right="0"/>
        <w:jc w:val="both"/>
        <w:rPr>
          <w:rFonts w:cs="LucidaSansUnicode"/>
          <w:b/>
          <w:sz w:val="24"/>
          <w:szCs w:val="24"/>
        </w:rPr>
      </w:pPr>
    </w:p>
    <w:p w:rsidR="005A04A0" w:rsidRPr="008A277B" w:rsidRDefault="005D7DD8" w:rsidP="002310C0">
      <w:pPr>
        <w:autoSpaceDE w:val="0"/>
        <w:autoSpaceDN w:val="0"/>
        <w:adjustRightInd w:val="0"/>
        <w:spacing w:after="0" w:line="240" w:lineRule="auto"/>
        <w:ind w:left="0" w:right="0"/>
        <w:jc w:val="both"/>
        <w:rPr>
          <w:b/>
          <w:sz w:val="24"/>
          <w:szCs w:val="24"/>
        </w:rPr>
      </w:pPr>
      <w:r w:rsidRPr="008A277B">
        <w:rPr>
          <w:b/>
          <w:sz w:val="24"/>
          <w:szCs w:val="24"/>
        </w:rPr>
        <w:t>Il servizio di pubblicazione telematica è incardinato presso l’U.O.C. Affari Generali</w:t>
      </w:r>
      <w:r w:rsidR="00A41C46" w:rsidRPr="008A277B">
        <w:rPr>
          <w:b/>
          <w:sz w:val="24"/>
          <w:szCs w:val="24"/>
        </w:rPr>
        <w:t>, in collaborazione stretta con il Servizio Informatico aziendale.</w:t>
      </w:r>
    </w:p>
    <w:p w:rsidR="005A04A0" w:rsidRPr="008A277B" w:rsidRDefault="005A04A0" w:rsidP="002310C0">
      <w:pPr>
        <w:autoSpaceDE w:val="0"/>
        <w:autoSpaceDN w:val="0"/>
        <w:adjustRightInd w:val="0"/>
        <w:spacing w:after="0" w:line="240" w:lineRule="auto"/>
        <w:ind w:left="0" w:right="0"/>
        <w:jc w:val="both"/>
        <w:rPr>
          <w:b/>
          <w:sz w:val="24"/>
          <w:szCs w:val="24"/>
        </w:rPr>
      </w:pPr>
    </w:p>
    <w:p w:rsidR="005D7DD8" w:rsidRPr="008A277B" w:rsidRDefault="005A04A0" w:rsidP="002310C0">
      <w:pPr>
        <w:autoSpaceDE w:val="0"/>
        <w:autoSpaceDN w:val="0"/>
        <w:adjustRightInd w:val="0"/>
        <w:spacing w:after="0" w:line="240" w:lineRule="auto"/>
        <w:ind w:left="0" w:right="0"/>
        <w:jc w:val="both"/>
        <w:rPr>
          <w:b/>
          <w:sz w:val="24"/>
          <w:szCs w:val="24"/>
        </w:rPr>
      </w:pPr>
      <w:r w:rsidRPr="008A277B">
        <w:rPr>
          <w:b/>
          <w:sz w:val="24"/>
          <w:szCs w:val="24"/>
        </w:rPr>
        <w:t xml:space="preserve">Il </w:t>
      </w:r>
      <w:r w:rsidR="005D7DD8" w:rsidRPr="008A277B">
        <w:rPr>
          <w:b/>
          <w:sz w:val="24"/>
          <w:szCs w:val="24"/>
        </w:rPr>
        <w:t xml:space="preserve">Direttore del </w:t>
      </w:r>
      <w:r w:rsidRPr="008A277B">
        <w:rPr>
          <w:b/>
          <w:sz w:val="24"/>
          <w:szCs w:val="24"/>
        </w:rPr>
        <w:t xml:space="preserve">Servizio Informatico aziendale, sentito il Direttore dell’UOC Affari generali, individua e nomina Il </w:t>
      </w:r>
      <w:r w:rsidRPr="008A277B">
        <w:rPr>
          <w:rFonts w:cstheme="minorHAnsi"/>
          <w:b/>
          <w:sz w:val="24"/>
          <w:szCs w:val="24"/>
        </w:rPr>
        <w:t xml:space="preserve"> Responsabile del  procedimento di pubblicazione.</w:t>
      </w:r>
    </w:p>
    <w:p w:rsidR="005D7DD8" w:rsidRPr="008A277B" w:rsidRDefault="005D7DD8" w:rsidP="002310C0">
      <w:pPr>
        <w:autoSpaceDE w:val="0"/>
        <w:autoSpaceDN w:val="0"/>
        <w:adjustRightInd w:val="0"/>
        <w:spacing w:after="0" w:line="240" w:lineRule="auto"/>
        <w:ind w:left="0" w:right="0"/>
        <w:jc w:val="both"/>
        <w:rPr>
          <w:rFonts w:cs="LucidaSansUnicode"/>
          <w:b/>
          <w:sz w:val="24"/>
          <w:szCs w:val="24"/>
        </w:rPr>
      </w:pPr>
    </w:p>
    <w:p w:rsidR="0035574E" w:rsidRPr="008A277B" w:rsidRDefault="0035574E" w:rsidP="002310C0">
      <w:pPr>
        <w:autoSpaceDE w:val="0"/>
        <w:autoSpaceDN w:val="0"/>
        <w:adjustRightInd w:val="0"/>
        <w:spacing w:after="0" w:line="240" w:lineRule="auto"/>
        <w:ind w:left="0" w:right="0"/>
        <w:jc w:val="both"/>
        <w:rPr>
          <w:rFonts w:eastAsia="Times New Roman" w:cs="Tahoma"/>
          <w:b/>
          <w:sz w:val="24"/>
          <w:szCs w:val="24"/>
          <w:lang w:eastAsia="it-IT"/>
        </w:rPr>
      </w:pPr>
    </w:p>
    <w:p w:rsidR="0035574E" w:rsidRPr="008A277B" w:rsidRDefault="0035574E" w:rsidP="002310C0">
      <w:pPr>
        <w:autoSpaceDE w:val="0"/>
        <w:autoSpaceDN w:val="0"/>
        <w:adjustRightInd w:val="0"/>
        <w:spacing w:after="0" w:line="240" w:lineRule="auto"/>
        <w:ind w:left="0" w:right="0"/>
        <w:jc w:val="both"/>
        <w:rPr>
          <w:rFonts w:eastAsia="Times New Roman" w:cs="Tahoma"/>
          <w:b/>
          <w:sz w:val="24"/>
          <w:szCs w:val="24"/>
          <w:lang w:eastAsia="it-IT"/>
        </w:rPr>
      </w:pPr>
    </w:p>
    <w:p w:rsidR="0035574E" w:rsidRPr="008A277B" w:rsidRDefault="0035574E" w:rsidP="002310C0">
      <w:pPr>
        <w:autoSpaceDE w:val="0"/>
        <w:autoSpaceDN w:val="0"/>
        <w:adjustRightInd w:val="0"/>
        <w:spacing w:after="0" w:line="240" w:lineRule="auto"/>
        <w:ind w:left="0" w:right="0"/>
        <w:jc w:val="both"/>
        <w:rPr>
          <w:rFonts w:eastAsia="Times New Roman" w:cs="Tahoma"/>
          <w:b/>
          <w:sz w:val="24"/>
          <w:szCs w:val="24"/>
          <w:lang w:eastAsia="it-IT"/>
        </w:rPr>
      </w:pPr>
    </w:p>
    <w:p w:rsidR="008D0F0F" w:rsidRPr="008A277B" w:rsidRDefault="005D7DD8" w:rsidP="008A27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ight="0"/>
        <w:jc w:val="both"/>
        <w:rPr>
          <w:rFonts w:eastAsia="Times New Roman" w:cs="Tahoma"/>
          <w:b/>
          <w:sz w:val="24"/>
          <w:szCs w:val="24"/>
          <w:lang w:eastAsia="it-IT"/>
        </w:rPr>
      </w:pPr>
      <w:r w:rsidRPr="008A277B">
        <w:rPr>
          <w:rFonts w:eastAsia="Times New Roman" w:cs="Tahoma"/>
          <w:b/>
          <w:sz w:val="24"/>
          <w:szCs w:val="24"/>
          <w:lang w:eastAsia="it-IT"/>
        </w:rPr>
        <w:t>Articolo 5</w:t>
      </w:r>
      <w:r w:rsidR="008D0F0F" w:rsidRPr="008A277B">
        <w:rPr>
          <w:rFonts w:eastAsia="Times New Roman" w:cs="Tahoma"/>
          <w:b/>
          <w:sz w:val="24"/>
          <w:szCs w:val="24"/>
          <w:lang w:eastAsia="it-IT"/>
        </w:rPr>
        <w:t xml:space="preserve"> – Modalità </w:t>
      </w:r>
      <w:r w:rsidR="003A5E53" w:rsidRPr="008A277B">
        <w:rPr>
          <w:rFonts w:eastAsia="Times New Roman" w:cs="Tahoma"/>
          <w:b/>
          <w:sz w:val="24"/>
          <w:szCs w:val="24"/>
          <w:lang w:eastAsia="it-IT"/>
        </w:rPr>
        <w:t xml:space="preserve">e durata </w:t>
      </w:r>
      <w:r w:rsidR="008D0F0F" w:rsidRPr="008A277B">
        <w:rPr>
          <w:rFonts w:eastAsia="Times New Roman" w:cs="Tahoma"/>
          <w:b/>
          <w:sz w:val="24"/>
          <w:szCs w:val="24"/>
          <w:lang w:eastAsia="it-IT"/>
        </w:rPr>
        <w:t xml:space="preserve">di pubblicazione </w:t>
      </w:r>
      <w:r w:rsidR="00892FC1" w:rsidRPr="008A277B">
        <w:rPr>
          <w:rFonts w:eastAsia="Times New Roman" w:cs="Tahoma"/>
          <w:b/>
          <w:sz w:val="24"/>
          <w:szCs w:val="24"/>
          <w:lang w:eastAsia="it-IT"/>
        </w:rPr>
        <w:t>nell’Albo Aziendale on line</w:t>
      </w:r>
    </w:p>
    <w:p w:rsidR="008D0F0F" w:rsidRPr="008A277B" w:rsidRDefault="008D0F0F" w:rsidP="002310C0">
      <w:pPr>
        <w:autoSpaceDE w:val="0"/>
        <w:autoSpaceDN w:val="0"/>
        <w:adjustRightInd w:val="0"/>
        <w:spacing w:after="0" w:line="240" w:lineRule="auto"/>
        <w:ind w:left="0" w:right="0"/>
        <w:jc w:val="both"/>
        <w:rPr>
          <w:rFonts w:eastAsia="Times New Roman" w:cs="Tahoma"/>
          <w:b/>
          <w:sz w:val="24"/>
          <w:szCs w:val="24"/>
          <w:lang w:eastAsia="it-IT"/>
        </w:rPr>
      </w:pPr>
    </w:p>
    <w:p w:rsidR="003026FF" w:rsidRPr="008A277B" w:rsidRDefault="00C5601D" w:rsidP="002310C0">
      <w:pPr>
        <w:autoSpaceDE w:val="0"/>
        <w:autoSpaceDN w:val="0"/>
        <w:adjustRightInd w:val="0"/>
        <w:spacing w:after="0" w:line="240" w:lineRule="auto"/>
        <w:ind w:left="0" w:right="0"/>
        <w:jc w:val="both"/>
        <w:rPr>
          <w:rFonts w:cs="LucidaSansUnicode"/>
          <w:b/>
          <w:sz w:val="24"/>
          <w:szCs w:val="24"/>
        </w:rPr>
      </w:pPr>
      <w:r w:rsidRPr="008A277B">
        <w:rPr>
          <w:rFonts w:cstheme="minorHAnsi"/>
          <w:b/>
          <w:sz w:val="24"/>
          <w:szCs w:val="24"/>
        </w:rPr>
        <w:t xml:space="preserve">Le </w:t>
      </w:r>
      <w:r w:rsidR="00892FC1" w:rsidRPr="008A277B">
        <w:rPr>
          <w:rFonts w:cstheme="minorHAnsi"/>
          <w:b/>
          <w:sz w:val="24"/>
          <w:szCs w:val="24"/>
        </w:rPr>
        <w:t xml:space="preserve">pubblicazioni sono </w:t>
      </w:r>
      <w:r w:rsidR="003026FF" w:rsidRPr="008A277B">
        <w:rPr>
          <w:rFonts w:cstheme="minorHAnsi"/>
          <w:b/>
          <w:sz w:val="24"/>
          <w:szCs w:val="24"/>
        </w:rPr>
        <w:t>effettuate nella sezione del sito web dell’ ASP di Cosenza</w:t>
      </w:r>
      <w:r w:rsidR="00892FC1" w:rsidRPr="008A277B">
        <w:rPr>
          <w:rFonts w:cstheme="minorHAnsi"/>
          <w:b/>
          <w:sz w:val="24"/>
          <w:szCs w:val="24"/>
        </w:rPr>
        <w:t xml:space="preserve"> </w:t>
      </w:r>
      <w:hyperlink r:id="rId8" w:history="1">
        <w:r w:rsidR="003026FF" w:rsidRPr="008A277B">
          <w:rPr>
            <w:rStyle w:val="Collegamentoipertestuale"/>
            <w:rFonts w:cstheme="minorHAnsi"/>
            <w:b/>
            <w:color w:val="auto"/>
            <w:sz w:val="24"/>
            <w:szCs w:val="24"/>
            <w:u w:val="none"/>
          </w:rPr>
          <w:t>www.asp.cosenza.it</w:t>
        </w:r>
      </w:hyperlink>
      <w:r w:rsidR="003026FF" w:rsidRPr="008A277B">
        <w:rPr>
          <w:rFonts w:cstheme="minorHAnsi"/>
          <w:b/>
          <w:sz w:val="24"/>
          <w:szCs w:val="24"/>
        </w:rPr>
        <w:t xml:space="preserve">  destinata alla affissione degli atti, raggiungibile dalla home page e indirizzata, secondo quanto previsto dalle Linee guida per i siti web della PA, dalla etichetta “Pubblicità legale- Albo Aziendale on line”;</w:t>
      </w:r>
    </w:p>
    <w:p w:rsidR="00C5601D" w:rsidRPr="008A277B" w:rsidRDefault="00C5601D" w:rsidP="002310C0">
      <w:pPr>
        <w:autoSpaceDE w:val="0"/>
        <w:autoSpaceDN w:val="0"/>
        <w:adjustRightInd w:val="0"/>
        <w:spacing w:after="0" w:line="240" w:lineRule="auto"/>
        <w:ind w:left="0" w:right="0"/>
        <w:jc w:val="both"/>
        <w:rPr>
          <w:rFonts w:cs="LucidaSansUnicode"/>
          <w:b/>
          <w:sz w:val="24"/>
          <w:szCs w:val="24"/>
        </w:rPr>
      </w:pPr>
    </w:p>
    <w:p w:rsidR="00AE42AE" w:rsidRPr="008A277B" w:rsidRDefault="00943E35" w:rsidP="002310C0">
      <w:pP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 xml:space="preserve">Le deliberazioni del Direttore generale e le determinazioni dirigenziali sono pubblicate in forma integrale, compresi gli allegati, dopo il perfezionamento dell’atto con firma </w:t>
      </w:r>
      <w:r w:rsidR="00B76433" w:rsidRPr="008A277B">
        <w:rPr>
          <w:rFonts w:cs="LucidaSansUnicode"/>
          <w:b/>
          <w:sz w:val="24"/>
          <w:szCs w:val="24"/>
        </w:rPr>
        <w:t>elettronica qualificata o firma digitale da parte del Responsabile del procedimento che ha generato l’atto.</w:t>
      </w:r>
    </w:p>
    <w:p w:rsidR="00B76433" w:rsidRPr="008A277B" w:rsidRDefault="00B76433" w:rsidP="002310C0">
      <w:pPr>
        <w:autoSpaceDE w:val="0"/>
        <w:autoSpaceDN w:val="0"/>
        <w:adjustRightInd w:val="0"/>
        <w:spacing w:after="0" w:line="240" w:lineRule="auto"/>
        <w:ind w:left="0" w:right="0"/>
        <w:jc w:val="both"/>
        <w:rPr>
          <w:rFonts w:cstheme="minorHAnsi"/>
          <w:b/>
          <w:sz w:val="24"/>
          <w:szCs w:val="24"/>
        </w:rPr>
      </w:pPr>
    </w:p>
    <w:p w:rsidR="005D7DD8" w:rsidRPr="008A277B" w:rsidRDefault="005D7DD8" w:rsidP="008A277B">
      <w:pPr>
        <w:autoSpaceDE w:val="0"/>
        <w:autoSpaceDN w:val="0"/>
        <w:adjustRightInd w:val="0"/>
        <w:spacing w:after="0" w:line="240" w:lineRule="auto"/>
        <w:ind w:left="0" w:right="0"/>
        <w:jc w:val="both"/>
        <w:rPr>
          <w:rFonts w:cstheme="minorHAnsi"/>
          <w:b/>
          <w:sz w:val="24"/>
          <w:szCs w:val="24"/>
        </w:rPr>
      </w:pPr>
      <w:r w:rsidRPr="008A277B">
        <w:rPr>
          <w:rFonts w:cstheme="minorHAnsi"/>
          <w:b/>
          <w:sz w:val="24"/>
          <w:szCs w:val="24"/>
        </w:rPr>
        <w:t xml:space="preserve">Il Responsabile del </w:t>
      </w:r>
      <w:r w:rsidRPr="008A277B">
        <w:rPr>
          <w:b/>
          <w:sz w:val="24"/>
          <w:szCs w:val="24"/>
        </w:rPr>
        <w:t xml:space="preserve"> Procedimento di Pubblicazione</w:t>
      </w:r>
      <w:r w:rsidRPr="008A277B">
        <w:rPr>
          <w:rFonts w:cstheme="minorHAnsi"/>
          <w:b/>
          <w:sz w:val="24"/>
          <w:szCs w:val="24"/>
        </w:rPr>
        <w:t xml:space="preserve"> sull’Albo Aziendale Online si avvale di un apposito applicativo informatico attraverso il quale si gestisce le procedure di pubblicazione degli atti. </w:t>
      </w:r>
    </w:p>
    <w:p w:rsidR="00180DF7" w:rsidRPr="008A277B" w:rsidRDefault="00180DF7" w:rsidP="002310C0">
      <w:pPr>
        <w:autoSpaceDE w:val="0"/>
        <w:autoSpaceDN w:val="0"/>
        <w:adjustRightInd w:val="0"/>
        <w:spacing w:after="0" w:line="240" w:lineRule="auto"/>
        <w:ind w:left="0" w:right="0"/>
        <w:jc w:val="both"/>
        <w:rPr>
          <w:rFonts w:cstheme="minorHAnsi"/>
          <w:b/>
          <w:sz w:val="24"/>
          <w:szCs w:val="24"/>
        </w:rPr>
      </w:pPr>
    </w:p>
    <w:p w:rsidR="005D7DD8" w:rsidRPr="008A277B" w:rsidRDefault="005D7DD8" w:rsidP="002310C0">
      <w:pPr>
        <w:autoSpaceDE w:val="0"/>
        <w:autoSpaceDN w:val="0"/>
        <w:adjustRightInd w:val="0"/>
        <w:spacing w:after="0" w:line="240" w:lineRule="auto"/>
        <w:ind w:left="0" w:right="0"/>
        <w:jc w:val="both"/>
        <w:rPr>
          <w:rFonts w:cstheme="minorHAnsi"/>
          <w:b/>
          <w:sz w:val="24"/>
          <w:szCs w:val="24"/>
        </w:rPr>
      </w:pPr>
      <w:r w:rsidRPr="008A277B">
        <w:rPr>
          <w:rFonts w:cstheme="minorHAnsi"/>
          <w:b/>
          <w:sz w:val="24"/>
          <w:szCs w:val="24"/>
        </w:rPr>
        <w:t>La pubblicazione dei documenti riporta:</w:t>
      </w:r>
    </w:p>
    <w:p w:rsidR="005D7DD8" w:rsidRPr="008A277B" w:rsidRDefault="005D7DD8" w:rsidP="002310C0">
      <w:pPr>
        <w:pStyle w:val="Paragrafoelenco"/>
        <w:autoSpaceDE w:val="0"/>
        <w:autoSpaceDN w:val="0"/>
        <w:adjustRightInd w:val="0"/>
        <w:spacing w:after="0" w:line="240" w:lineRule="auto"/>
        <w:ind w:left="0" w:right="0"/>
        <w:jc w:val="both"/>
        <w:rPr>
          <w:rFonts w:cstheme="minorHAnsi"/>
          <w:b/>
          <w:sz w:val="24"/>
          <w:szCs w:val="24"/>
        </w:rPr>
      </w:pPr>
      <w:r w:rsidRPr="008A277B">
        <w:rPr>
          <w:rFonts w:cstheme="minorHAnsi"/>
          <w:b/>
          <w:sz w:val="24"/>
          <w:szCs w:val="24"/>
        </w:rPr>
        <w:t>a. la data di pubblicazione;</w:t>
      </w:r>
    </w:p>
    <w:p w:rsidR="005D7DD8" w:rsidRPr="008A277B" w:rsidRDefault="005D7DD8" w:rsidP="002310C0">
      <w:pPr>
        <w:pStyle w:val="Paragrafoelenco"/>
        <w:autoSpaceDE w:val="0"/>
        <w:autoSpaceDN w:val="0"/>
        <w:adjustRightInd w:val="0"/>
        <w:spacing w:after="0" w:line="240" w:lineRule="auto"/>
        <w:ind w:left="0" w:right="0"/>
        <w:jc w:val="both"/>
        <w:rPr>
          <w:rFonts w:cstheme="minorHAnsi"/>
          <w:b/>
          <w:sz w:val="24"/>
          <w:szCs w:val="24"/>
        </w:rPr>
      </w:pPr>
      <w:r w:rsidRPr="008A277B">
        <w:rPr>
          <w:rFonts w:cstheme="minorHAnsi"/>
          <w:b/>
          <w:sz w:val="24"/>
          <w:szCs w:val="24"/>
        </w:rPr>
        <w:t>b. la data di scadenza;</w:t>
      </w:r>
    </w:p>
    <w:p w:rsidR="005D7DD8" w:rsidRPr="008A277B" w:rsidRDefault="005D7DD8" w:rsidP="002310C0">
      <w:pPr>
        <w:pStyle w:val="Paragrafoelenco"/>
        <w:autoSpaceDE w:val="0"/>
        <w:autoSpaceDN w:val="0"/>
        <w:adjustRightInd w:val="0"/>
        <w:spacing w:after="0" w:line="240" w:lineRule="auto"/>
        <w:ind w:left="0" w:right="0"/>
        <w:jc w:val="both"/>
        <w:rPr>
          <w:rFonts w:cstheme="minorHAnsi"/>
          <w:b/>
          <w:sz w:val="24"/>
          <w:szCs w:val="24"/>
        </w:rPr>
      </w:pPr>
      <w:r w:rsidRPr="008A277B">
        <w:rPr>
          <w:rFonts w:cstheme="minorHAnsi"/>
          <w:b/>
          <w:sz w:val="24"/>
          <w:szCs w:val="24"/>
        </w:rPr>
        <w:t>c. la descrizione (o oggetto);</w:t>
      </w:r>
    </w:p>
    <w:p w:rsidR="005D7DD8" w:rsidRPr="008A277B" w:rsidRDefault="005D7DD8" w:rsidP="002310C0">
      <w:pPr>
        <w:pStyle w:val="Paragrafoelenco"/>
        <w:autoSpaceDE w:val="0"/>
        <w:autoSpaceDN w:val="0"/>
        <w:adjustRightInd w:val="0"/>
        <w:spacing w:after="0" w:line="240" w:lineRule="auto"/>
        <w:ind w:left="0" w:right="0"/>
        <w:jc w:val="both"/>
        <w:rPr>
          <w:rFonts w:cstheme="minorHAnsi"/>
          <w:b/>
          <w:sz w:val="24"/>
          <w:szCs w:val="24"/>
        </w:rPr>
      </w:pPr>
      <w:r w:rsidRPr="008A277B">
        <w:rPr>
          <w:rFonts w:cstheme="minorHAnsi"/>
          <w:b/>
          <w:sz w:val="24"/>
          <w:szCs w:val="24"/>
        </w:rPr>
        <w:t>d. la lista degli allegati, consultabili, riferiti alla pratica</w:t>
      </w:r>
    </w:p>
    <w:p w:rsidR="005D7DD8" w:rsidRPr="008A277B" w:rsidRDefault="005D7DD8" w:rsidP="002310C0">
      <w:pPr>
        <w:pStyle w:val="Paragrafoelenco"/>
        <w:autoSpaceDE w:val="0"/>
        <w:autoSpaceDN w:val="0"/>
        <w:adjustRightInd w:val="0"/>
        <w:spacing w:after="0" w:line="240" w:lineRule="auto"/>
        <w:ind w:left="0" w:right="0"/>
        <w:jc w:val="both"/>
        <w:rPr>
          <w:rFonts w:cstheme="minorHAnsi"/>
          <w:b/>
          <w:sz w:val="24"/>
          <w:szCs w:val="24"/>
        </w:rPr>
      </w:pPr>
    </w:p>
    <w:p w:rsidR="00180DF7" w:rsidRPr="008A277B" w:rsidRDefault="00180DF7" w:rsidP="002310C0">
      <w:pPr>
        <w:autoSpaceDE w:val="0"/>
        <w:autoSpaceDN w:val="0"/>
        <w:adjustRightInd w:val="0"/>
        <w:spacing w:after="0" w:line="240" w:lineRule="auto"/>
        <w:ind w:left="0" w:right="0"/>
        <w:jc w:val="both"/>
        <w:rPr>
          <w:rFonts w:cstheme="minorHAnsi"/>
          <w:b/>
          <w:sz w:val="24"/>
          <w:szCs w:val="24"/>
        </w:rPr>
      </w:pPr>
      <w:r w:rsidRPr="008A277B">
        <w:rPr>
          <w:rFonts w:cstheme="minorHAnsi"/>
          <w:b/>
          <w:sz w:val="24"/>
          <w:szCs w:val="24"/>
        </w:rPr>
        <w:t xml:space="preserve">I provvedimenti sono caricati in formato elettronico non modificabile per garantire </w:t>
      </w:r>
      <w:r w:rsidR="005D7DD8" w:rsidRPr="008A277B">
        <w:rPr>
          <w:rFonts w:cstheme="minorHAnsi"/>
          <w:b/>
          <w:sz w:val="24"/>
          <w:szCs w:val="24"/>
        </w:rPr>
        <w:t>l’inalterabilità</w:t>
      </w:r>
      <w:r w:rsidRPr="008A277B">
        <w:rPr>
          <w:rFonts w:cstheme="minorHAnsi"/>
          <w:b/>
          <w:sz w:val="24"/>
          <w:szCs w:val="24"/>
        </w:rPr>
        <w:t xml:space="preserve"> degli atti</w:t>
      </w:r>
      <w:r w:rsidR="005A04A0" w:rsidRPr="008A277B">
        <w:rPr>
          <w:rFonts w:cstheme="minorHAnsi"/>
          <w:b/>
          <w:sz w:val="24"/>
          <w:szCs w:val="24"/>
        </w:rPr>
        <w:t>.</w:t>
      </w:r>
    </w:p>
    <w:p w:rsidR="005D7DD8" w:rsidRPr="008A277B" w:rsidRDefault="005D7DD8" w:rsidP="002310C0">
      <w:pPr>
        <w:autoSpaceDE w:val="0"/>
        <w:autoSpaceDN w:val="0"/>
        <w:adjustRightInd w:val="0"/>
        <w:spacing w:after="0" w:line="240" w:lineRule="auto"/>
        <w:ind w:left="0" w:right="0"/>
        <w:jc w:val="both"/>
        <w:rPr>
          <w:rFonts w:cstheme="minorHAnsi"/>
          <w:b/>
          <w:sz w:val="24"/>
          <w:szCs w:val="24"/>
        </w:rPr>
      </w:pPr>
    </w:p>
    <w:p w:rsidR="005D7DD8" w:rsidRPr="008A277B" w:rsidRDefault="005D7DD8" w:rsidP="002310C0">
      <w:pPr>
        <w:autoSpaceDE w:val="0"/>
        <w:autoSpaceDN w:val="0"/>
        <w:adjustRightInd w:val="0"/>
        <w:spacing w:after="0" w:line="240" w:lineRule="auto"/>
        <w:ind w:left="0" w:right="0"/>
        <w:jc w:val="both"/>
        <w:rPr>
          <w:rFonts w:cstheme="minorHAnsi"/>
          <w:b/>
          <w:sz w:val="24"/>
          <w:szCs w:val="24"/>
        </w:rPr>
      </w:pPr>
      <w:r w:rsidRPr="008A277B">
        <w:rPr>
          <w:rFonts w:cstheme="minorHAnsi"/>
          <w:b/>
          <w:sz w:val="24"/>
          <w:szCs w:val="24"/>
        </w:rPr>
        <w:t xml:space="preserve">I documenti restano pubblicati per il tempo stabilito dalle relative disposizioni di legge o di regolamento. </w:t>
      </w:r>
    </w:p>
    <w:p w:rsidR="00C5601D" w:rsidRPr="008A277B" w:rsidRDefault="00C5601D" w:rsidP="002310C0">
      <w:pPr>
        <w:autoSpaceDE w:val="0"/>
        <w:autoSpaceDN w:val="0"/>
        <w:adjustRightInd w:val="0"/>
        <w:spacing w:after="0" w:line="240" w:lineRule="auto"/>
        <w:ind w:left="0" w:right="0"/>
        <w:jc w:val="both"/>
        <w:rPr>
          <w:rFonts w:cstheme="minorHAnsi"/>
          <w:b/>
          <w:sz w:val="24"/>
          <w:szCs w:val="24"/>
        </w:rPr>
      </w:pPr>
    </w:p>
    <w:p w:rsidR="00C5601D" w:rsidRPr="008A277B" w:rsidRDefault="005D7DD8" w:rsidP="002310C0">
      <w:pPr>
        <w:pStyle w:val="NormaleWeb"/>
        <w:spacing w:before="0" w:beforeAutospacing="0" w:after="0" w:afterAutospacing="0"/>
        <w:jc w:val="both"/>
        <w:rPr>
          <w:rFonts w:asciiTheme="minorHAnsi" w:hAnsiTheme="minorHAnsi" w:cstheme="minorHAnsi"/>
          <w:b/>
        </w:rPr>
      </w:pPr>
      <w:r w:rsidRPr="008A277B">
        <w:rPr>
          <w:rFonts w:asciiTheme="minorHAnsi" w:hAnsiTheme="minorHAnsi" w:cstheme="minorHAnsi"/>
          <w:b/>
        </w:rPr>
        <w:t>Ai sensi di legge, gli atti deliberativi le determinazioni del Direttore Generale debbono essere pubblicati all’albo telematico entro 7 (sette) giorni dalla data di adozione e rimanere pubblicati per almeno 15 (quindici) giorni consecutivi.</w:t>
      </w:r>
    </w:p>
    <w:p w:rsidR="005D7DD8" w:rsidRPr="008A277B" w:rsidRDefault="005D7DD8" w:rsidP="002310C0">
      <w:pPr>
        <w:pStyle w:val="NormaleWeb"/>
        <w:spacing w:before="0" w:beforeAutospacing="0" w:after="0" w:afterAutospacing="0"/>
        <w:jc w:val="both"/>
        <w:rPr>
          <w:rFonts w:asciiTheme="minorHAnsi" w:hAnsiTheme="minorHAnsi" w:cstheme="minorHAnsi"/>
          <w:b/>
        </w:rPr>
      </w:pPr>
      <w:r w:rsidRPr="008A277B">
        <w:rPr>
          <w:rFonts w:asciiTheme="minorHAnsi" w:hAnsiTheme="minorHAnsi" w:cstheme="minorHAnsi"/>
          <w:b/>
        </w:rPr>
        <w:t xml:space="preserve"> </w:t>
      </w:r>
    </w:p>
    <w:p w:rsidR="005D7DD8" w:rsidRPr="008A277B" w:rsidRDefault="005D7DD8" w:rsidP="002310C0">
      <w:pPr>
        <w:pStyle w:val="NormaleWeb"/>
        <w:spacing w:before="0" w:beforeAutospacing="0" w:after="0" w:afterAutospacing="0"/>
        <w:jc w:val="both"/>
        <w:rPr>
          <w:rFonts w:asciiTheme="minorHAnsi" w:hAnsiTheme="minorHAnsi" w:cstheme="minorHAnsi"/>
          <w:b/>
        </w:rPr>
      </w:pPr>
      <w:r w:rsidRPr="008A277B">
        <w:rPr>
          <w:rFonts w:asciiTheme="minorHAnsi" w:hAnsiTheme="minorHAnsi" w:cstheme="minorHAnsi"/>
          <w:b/>
        </w:rPr>
        <w:t>Sono fatti salvi termini differenti per la pubblicazione di atti aziendali diversi da quelli di cui al precedente comma, in base a normative specifiche.</w:t>
      </w:r>
    </w:p>
    <w:p w:rsidR="00C5601D" w:rsidRPr="008A277B" w:rsidRDefault="00C5601D" w:rsidP="002310C0">
      <w:pPr>
        <w:pStyle w:val="NormaleWeb"/>
        <w:spacing w:before="0" w:beforeAutospacing="0" w:after="0" w:afterAutospacing="0"/>
        <w:jc w:val="both"/>
        <w:rPr>
          <w:rFonts w:asciiTheme="minorHAnsi" w:hAnsiTheme="minorHAnsi" w:cstheme="minorHAnsi"/>
          <w:b/>
        </w:rPr>
      </w:pPr>
    </w:p>
    <w:p w:rsidR="00180DF7" w:rsidRPr="008A277B" w:rsidRDefault="00180DF7" w:rsidP="002310C0">
      <w:pP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E’ data possibilità, al Responsabile del procedimento di pubblicazione di autorizzare la pubblicazione di atti per conto di Enti esterni. In tal caso, l’ informazione è riportata in modo chiaro e ben visibile nel dettaglio del documento in fase di consultazione da parte dell’utente.</w:t>
      </w:r>
    </w:p>
    <w:p w:rsidR="00180DF7" w:rsidRPr="008A277B" w:rsidRDefault="00180DF7" w:rsidP="002310C0">
      <w:pPr>
        <w:autoSpaceDE w:val="0"/>
        <w:autoSpaceDN w:val="0"/>
        <w:adjustRightInd w:val="0"/>
        <w:spacing w:after="0" w:line="240" w:lineRule="auto"/>
        <w:ind w:left="0" w:right="0"/>
        <w:jc w:val="both"/>
        <w:rPr>
          <w:rFonts w:cs="LucidaSansUnicode"/>
          <w:b/>
          <w:sz w:val="24"/>
          <w:szCs w:val="24"/>
        </w:rPr>
      </w:pPr>
    </w:p>
    <w:p w:rsidR="00180DF7" w:rsidRPr="008A277B" w:rsidRDefault="00180DF7" w:rsidP="002310C0">
      <w:pP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Tutti i documenti inseriti sono numerati in ordine cronologico in base alla data e l’ora di inserimento nell’albo proprio. Il numero progressivo, univoco per anno, deve essere generato in automatico dal sistema e deve essere immodificabile.</w:t>
      </w:r>
    </w:p>
    <w:p w:rsidR="00180DF7" w:rsidRPr="008A277B" w:rsidRDefault="00180DF7" w:rsidP="002310C0">
      <w:pPr>
        <w:autoSpaceDE w:val="0"/>
        <w:autoSpaceDN w:val="0"/>
        <w:adjustRightInd w:val="0"/>
        <w:spacing w:after="0" w:line="240" w:lineRule="auto"/>
        <w:ind w:left="0" w:right="0"/>
        <w:jc w:val="both"/>
        <w:rPr>
          <w:rFonts w:cs="LucidaSansUnicode"/>
          <w:b/>
          <w:sz w:val="24"/>
          <w:szCs w:val="24"/>
        </w:rPr>
      </w:pPr>
    </w:p>
    <w:p w:rsidR="00180DF7" w:rsidRPr="008A277B" w:rsidRDefault="00180DF7" w:rsidP="002310C0">
      <w:pP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Il Responsabile del procedimento di pubblicazione aggiorna in un qualsiasi momento il Repertorio delle pubblicazioni, contenente lo storico degli atti pubblicati, dal quale si evincono le notifiche di</w:t>
      </w:r>
      <w:r w:rsidR="008A277B">
        <w:rPr>
          <w:rFonts w:cs="LucidaSansUnicode"/>
          <w:b/>
          <w:sz w:val="24"/>
          <w:szCs w:val="24"/>
        </w:rPr>
        <w:t xml:space="preserve"> </w:t>
      </w:r>
      <w:r w:rsidRPr="008A277B">
        <w:rPr>
          <w:rFonts w:cs="LucidaSansUnicode"/>
          <w:b/>
          <w:sz w:val="24"/>
          <w:szCs w:val="24"/>
        </w:rPr>
        <w:t>ogni atto pubblicato.</w:t>
      </w:r>
    </w:p>
    <w:p w:rsidR="00180DF7" w:rsidRPr="008A277B" w:rsidRDefault="00180DF7" w:rsidP="002310C0">
      <w:pPr>
        <w:autoSpaceDE w:val="0"/>
        <w:autoSpaceDN w:val="0"/>
        <w:adjustRightInd w:val="0"/>
        <w:spacing w:after="0" w:line="240" w:lineRule="auto"/>
        <w:ind w:left="0" w:right="0"/>
        <w:jc w:val="both"/>
        <w:rPr>
          <w:rFonts w:cs="LucidaSansUnicode"/>
          <w:b/>
          <w:sz w:val="24"/>
          <w:szCs w:val="24"/>
        </w:rPr>
      </w:pPr>
    </w:p>
    <w:p w:rsidR="00180DF7" w:rsidRPr="008A277B" w:rsidRDefault="00180DF7" w:rsidP="002310C0">
      <w:pP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lastRenderedPageBreak/>
        <w:t xml:space="preserve">I documenti che entrano nella fase di pubblicazione non devono essere più modificabili da nessun soggetto. </w:t>
      </w:r>
    </w:p>
    <w:p w:rsidR="00180DF7" w:rsidRPr="008A277B" w:rsidRDefault="00180DF7" w:rsidP="002310C0">
      <w:pP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E’ fatta salva la sola possibilità di annullamento del documento, che deve rimanere comunque in pubblicazione per il periodo indicato, ma deve riportare chiaramente e ben visibile la dicitura</w:t>
      </w:r>
    </w:p>
    <w:p w:rsidR="00180DF7" w:rsidRPr="008A277B" w:rsidRDefault="00180DF7" w:rsidP="002310C0">
      <w:pP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 xml:space="preserve">che è stato annullato dal Responsabile del procedimento di pubblicazione o dal Responsabile del procedimento che ha generato l’atto. </w:t>
      </w:r>
    </w:p>
    <w:p w:rsidR="00180DF7" w:rsidRPr="008A277B" w:rsidRDefault="00180DF7" w:rsidP="002310C0">
      <w:pPr>
        <w:autoSpaceDE w:val="0"/>
        <w:autoSpaceDN w:val="0"/>
        <w:adjustRightInd w:val="0"/>
        <w:spacing w:after="0" w:line="240" w:lineRule="auto"/>
        <w:ind w:left="0" w:right="0"/>
        <w:jc w:val="both"/>
        <w:rPr>
          <w:rFonts w:cs="LucidaSansUnicode"/>
          <w:b/>
          <w:sz w:val="24"/>
          <w:szCs w:val="24"/>
        </w:rPr>
      </w:pPr>
    </w:p>
    <w:p w:rsidR="00180DF7" w:rsidRPr="008A277B" w:rsidRDefault="00180DF7" w:rsidP="002310C0">
      <w:pP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I documenti annullati devono rimanere conteggiati nel Repertorio di pubblicazione con l’indicazione dello stato di documento annullato.</w:t>
      </w:r>
    </w:p>
    <w:p w:rsidR="00180DF7" w:rsidRPr="008A277B" w:rsidRDefault="00180DF7" w:rsidP="002310C0">
      <w:pPr>
        <w:pStyle w:val="NormaleWeb"/>
        <w:spacing w:before="0" w:beforeAutospacing="0" w:after="0" w:afterAutospacing="0"/>
        <w:jc w:val="both"/>
        <w:rPr>
          <w:rFonts w:asciiTheme="minorHAnsi" w:hAnsiTheme="minorHAnsi" w:cstheme="minorHAnsi"/>
          <w:b/>
        </w:rPr>
      </w:pPr>
    </w:p>
    <w:p w:rsidR="00C5601D" w:rsidRPr="008A277B" w:rsidRDefault="005D7DD8" w:rsidP="002310C0">
      <w:pPr>
        <w:pStyle w:val="NormaleWeb"/>
        <w:spacing w:before="0" w:beforeAutospacing="0" w:after="0" w:afterAutospacing="0"/>
        <w:jc w:val="both"/>
        <w:rPr>
          <w:rFonts w:asciiTheme="minorHAnsi" w:hAnsiTheme="minorHAnsi" w:cstheme="minorHAnsi"/>
          <w:b/>
        </w:rPr>
      </w:pPr>
      <w:r w:rsidRPr="008A277B">
        <w:rPr>
          <w:rFonts w:asciiTheme="minorHAnsi" w:hAnsiTheme="minorHAnsi" w:cstheme="minorHAnsi"/>
          <w:b/>
        </w:rPr>
        <w:t xml:space="preserve">Con i termini di “affissione” e “de-fissione” si intendono, rispettivamente, la pubblicazione e la rimozione di un documento informatico dall’Albo Online. </w:t>
      </w:r>
    </w:p>
    <w:p w:rsidR="00C5601D" w:rsidRPr="008A277B" w:rsidRDefault="00C5601D" w:rsidP="002310C0">
      <w:pPr>
        <w:pStyle w:val="NormaleWeb"/>
        <w:spacing w:before="0" w:beforeAutospacing="0" w:after="0" w:afterAutospacing="0"/>
        <w:jc w:val="both"/>
        <w:rPr>
          <w:rFonts w:asciiTheme="minorHAnsi" w:hAnsiTheme="minorHAnsi" w:cstheme="minorHAnsi"/>
          <w:b/>
        </w:rPr>
      </w:pPr>
    </w:p>
    <w:p w:rsidR="00C5601D" w:rsidRPr="008A277B" w:rsidRDefault="005D7DD8" w:rsidP="002310C0">
      <w:pPr>
        <w:pStyle w:val="NormaleWeb"/>
        <w:spacing w:before="0" w:beforeAutospacing="0" w:after="0" w:afterAutospacing="0"/>
        <w:jc w:val="both"/>
        <w:rPr>
          <w:rFonts w:asciiTheme="minorHAnsi" w:hAnsiTheme="minorHAnsi" w:cstheme="minorHAnsi"/>
          <w:b/>
        </w:rPr>
      </w:pPr>
      <w:r w:rsidRPr="008A277B">
        <w:rPr>
          <w:rFonts w:asciiTheme="minorHAnsi" w:hAnsiTheme="minorHAnsi" w:cstheme="minorHAnsi"/>
          <w:b/>
        </w:rPr>
        <w:t xml:space="preserve">La durata della pubblicazione avviene per giorni interi, naturali e continuativi, comprese le festività civili. </w:t>
      </w:r>
    </w:p>
    <w:p w:rsidR="00C5601D" w:rsidRPr="008A277B" w:rsidRDefault="00C5601D" w:rsidP="002310C0">
      <w:pPr>
        <w:pStyle w:val="NormaleWeb"/>
        <w:spacing w:before="0" w:beforeAutospacing="0" w:after="0" w:afterAutospacing="0"/>
        <w:jc w:val="both"/>
        <w:rPr>
          <w:rFonts w:asciiTheme="minorHAnsi" w:hAnsiTheme="minorHAnsi" w:cstheme="minorHAnsi"/>
          <w:b/>
        </w:rPr>
      </w:pPr>
    </w:p>
    <w:p w:rsidR="005D7DD8" w:rsidRPr="008A277B" w:rsidRDefault="005D7DD8" w:rsidP="002310C0">
      <w:pPr>
        <w:pStyle w:val="NormaleWeb"/>
        <w:spacing w:before="0" w:beforeAutospacing="0" w:after="0" w:afterAutospacing="0"/>
        <w:jc w:val="both"/>
        <w:rPr>
          <w:rFonts w:asciiTheme="minorHAnsi" w:hAnsiTheme="minorHAnsi" w:cstheme="minorHAnsi"/>
          <w:b/>
        </w:rPr>
      </w:pPr>
      <w:r w:rsidRPr="008A277B">
        <w:rPr>
          <w:rFonts w:asciiTheme="minorHAnsi" w:hAnsiTheme="minorHAnsi" w:cstheme="minorHAnsi"/>
          <w:b/>
        </w:rPr>
        <w:t xml:space="preserve">La pubblicazione ha inizio nel giorno della materiale affissione ed ha termine il giorno precedente a quello della materiale de-fissione del documento. </w:t>
      </w:r>
    </w:p>
    <w:p w:rsidR="00C5601D" w:rsidRPr="008A277B" w:rsidRDefault="00C5601D" w:rsidP="002310C0">
      <w:pPr>
        <w:pStyle w:val="NormaleWeb"/>
        <w:spacing w:before="0" w:beforeAutospacing="0" w:after="0" w:afterAutospacing="0"/>
        <w:jc w:val="both"/>
        <w:rPr>
          <w:rFonts w:asciiTheme="minorHAnsi" w:hAnsiTheme="minorHAnsi" w:cstheme="minorHAnsi"/>
          <w:b/>
        </w:rPr>
      </w:pPr>
    </w:p>
    <w:p w:rsidR="005D7DD8" w:rsidRPr="008A277B" w:rsidRDefault="005D7DD8" w:rsidP="002310C0">
      <w:pPr>
        <w:pStyle w:val="NormaleWeb"/>
        <w:spacing w:before="0" w:beforeAutospacing="0" w:after="0" w:afterAutospacing="0"/>
        <w:jc w:val="both"/>
        <w:rPr>
          <w:rFonts w:asciiTheme="minorHAnsi" w:hAnsiTheme="minorHAnsi" w:cstheme="minorHAnsi"/>
          <w:b/>
        </w:rPr>
      </w:pPr>
      <w:r w:rsidRPr="008A277B">
        <w:rPr>
          <w:rFonts w:asciiTheme="minorHAnsi" w:hAnsiTheme="minorHAnsi" w:cstheme="minorHAnsi"/>
          <w:b/>
        </w:rPr>
        <w:t>Alla scadenza dei termini di cui al comma precedente, il pubblicatore informatico dovrà ritirare dall’Albo telematico l’atto pubblicato e lo stesso non sarà più visionabile nella sua interezza.</w:t>
      </w:r>
    </w:p>
    <w:p w:rsidR="00C5601D" w:rsidRPr="008A277B" w:rsidRDefault="00C5601D" w:rsidP="002310C0">
      <w:pPr>
        <w:pStyle w:val="NormaleWeb"/>
        <w:spacing w:before="0" w:beforeAutospacing="0" w:after="0" w:afterAutospacing="0"/>
        <w:jc w:val="both"/>
        <w:rPr>
          <w:rFonts w:asciiTheme="minorHAnsi" w:hAnsiTheme="minorHAnsi" w:cstheme="minorHAnsi"/>
          <w:b/>
        </w:rPr>
      </w:pPr>
    </w:p>
    <w:p w:rsidR="005D7DD8" w:rsidRPr="008A277B" w:rsidRDefault="005D7DD8" w:rsidP="002310C0">
      <w:pPr>
        <w:pStyle w:val="NormaleWeb"/>
        <w:spacing w:before="0" w:beforeAutospacing="0" w:after="0" w:afterAutospacing="0"/>
        <w:jc w:val="both"/>
        <w:rPr>
          <w:rFonts w:asciiTheme="minorHAnsi" w:hAnsiTheme="minorHAnsi" w:cstheme="minorHAnsi"/>
          <w:b/>
        </w:rPr>
      </w:pPr>
      <w:r w:rsidRPr="008A277B">
        <w:rPr>
          <w:rFonts w:asciiTheme="minorHAnsi" w:hAnsiTheme="minorHAnsi" w:cstheme="minorHAnsi"/>
          <w:b/>
        </w:rPr>
        <w:t xml:space="preserve">Successivamente è consentita la consultazione, nell’apposito “archivio” informatico, del solo elenco delle Deliberazioni e Determinazioni Dirigenziali limitatamente all’indicazione del numero progressivo, dell’anno, dell’oggetto e della data di pubblicazione. </w:t>
      </w:r>
    </w:p>
    <w:p w:rsidR="00C5601D" w:rsidRPr="008A277B" w:rsidRDefault="00C5601D" w:rsidP="002310C0">
      <w:pPr>
        <w:pStyle w:val="NormaleWeb"/>
        <w:spacing w:before="0" w:beforeAutospacing="0" w:after="0" w:afterAutospacing="0"/>
        <w:jc w:val="both"/>
        <w:rPr>
          <w:rFonts w:asciiTheme="minorHAnsi" w:hAnsiTheme="minorHAnsi" w:cstheme="minorHAnsi"/>
          <w:b/>
        </w:rPr>
      </w:pPr>
    </w:p>
    <w:p w:rsidR="00892FC1" w:rsidRPr="008A277B" w:rsidRDefault="005D7DD8" w:rsidP="002310C0">
      <w:pPr>
        <w:autoSpaceDE w:val="0"/>
        <w:autoSpaceDN w:val="0"/>
        <w:adjustRightInd w:val="0"/>
        <w:spacing w:after="0" w:line="240" w:lineRule="auto"/>
        <w:ind w:left="0" w:right="0"/>
        <w:jc w:val="both"/>
        <w:rPr>
          <w:rFonts w:cstheme="minorHAnsi"/>
          <w:b/>
          <w:sz w:val="24"/>
          <w:szCs w:val="24"/>
        </w:rPr>
      </w:pPr>
      <w:r w:rsidRPr="008A277B">
        <w:rPr>
          <w:rFonts w:cstheme="minorHAnsi"/>
          <w:b/>
          <w:sz w:val="24"/>
          <w:szCs w:val="24"/>
        </w:rPr>
        <w:t>L’Albo Aziendale Online deve essere accessibile in tutti i giorni dell’anno, salvo interruzioni determinate da cause di forza maggiore ovvero manutenzioni dei macchinari e dei programmi necessari ed indispensabili per il corretto funzionamento del sito informatico e dell’albo</w:t>
      </w:r>
      <w:r w:rsidR="00C5601D" w:rsidRPr="008A277B">
        <w:rPr>
          <w:rFonts w:cstheme="minorHAnsi"/>
          <w:b/>
          <w:sz w:val="24"/>
          <w:szCs w:val="24"/>
        </w:rPr>
        <w:t>.</w:t>
      </w:r>
    </w:p>
    <w:p w:rsidR="00C5601D" w:rsidRPr="008A277B" w:rsidRDefault="00C5601D" w:rsidP="002310C0">
      <w:pPr>
        <w:autoSpaceDE w:val="0"/>
        <w:autoSpaceDN w:val="0"/>
        <w:adjustRightInd w:val="0"/>
        <w:spacing w:after="0" w:line="240" w:lineRule="auto"/>
        <w:ind w:left="0" w:right="0"/>
        <w:jc w:val="both"/>
        <w:rPr>
          <w:rFonts w:cs="LucidaSansUnicode"/>
          <w:b/>
          <w:sz w:val="24"/>
          <w:szCs w:val="24"/>
        </w:rPr>
      </w:pPr>
    </w:p>
    <w:p w:rsidR="00C5601D" w:rsidRPr="008A277B" w:rsidRDefault="005D7DD8" w:rsidP="002310C0">
      <w:pPr>
        <w:pStyle w:val="NormaleWeb"/>
        <w:spacing w:before="0" w:beforeAutospacing="0" w:after="0" w:afterAutospacing="0"/>
        <w:jc w:val="both"/>
        <w:rPr>
          <w:rFonts w:asciiTheme="minorHAnsi" w:hAnsiTheme="minorHAnsi" w:cstheme="minorHAnsi"/>
          <w:b/>
        </w:rPr>
      </w:pPr>
      <w:r w:rsidRPr="008A277B">
        <w:rPr>
          <w:rFonts w:asciiTheme="minorHAnsi" w:hAnsiTheme="minorHAnsi" w:cstheme="minorHAnsi"/>
          <w:b/>
        </w:rPr>
        <w:t xml:space="preserve">In deroga al principio di integralità, qualora la tipologia (ad es. cartografie/ planimetrie) e/o la consistenza e/o il numero degli atti da pubblicare, anche se contenuti su supporto informatico, non ne consentano l’integrale affissione all’Albo Aziendale </w:t>
      </w:r>
      <w:r w:rsidR="00C5601D" w:rsidRPr="008A277B">
        <w:rPr>
          <w:rFonts w:asciiTheme="minorHAnsi" w:hAnsiTheme="minorHAnsi" w:cstheme="minorHAnsi"/>
          <w:b/>
        </w:rPr>
        <w:t xml:space="preserve">Online, si procede come segue: </w:t>
      </w:r>
    </w:p>
    <w:p w:rsidR="00C5601D" w:rsidRPr="008A277B" w:rsidRDefault="00C5601D" w:rsidP="002310C0">
      <w:pPr>
        <w:pStyle w:val="NormaleWeb"/>
        <w:spacing w:before="0" w:beforeAutospacing="0" w:after="0" w:afterAutospacing="0"/>
        <w:jc w:val="both"/>
        <w:rPr>
          <w:rFonts w:asciiTheme="minorHAnsi" w:hAnsiTheme="minorHAnsi" w:cstheme="minorHAnsi"/>
          <w:b/>
        </w:rPr>
      </w:pPr>
    </w:p>
    <w:p w:rsidR="00C5601D" w:rsidRPr="008A277B" w:rsidRDefault="005D7DD8" w:rsidP="002310C0">
      <w:pPr>
        <w:pStyle w:val="NormaleWeb"/>
        <w:numPr>
          <w:ilvl w:val="0"/>
          <w:numId w:val="2"/>
        </w:numPr>
        <w:spacing w:before="0" w:beforeAutospacing="0" w:after="0" w:afterAutospacing="0"/>
        <w:jc w:val="both"/>
        <w:rPr>
          <w:rFonts w:asciiTheme="minorHAnsi" w:hAnsiTheme="minorHAnsi" w:cstheme="minorHAnsi"/>
          <w:b/>
        </w:rPr>
      </w:pPr>
      <w:r w:rsidRPr="008A277B">
        <w:rPr>
          <w:rFonts w:asciiTheme="minorHAnsi" w:hAnsiTheme="minorHAnsi" w:cstheme="minorHAnsi"/>
          <w:b/>
        </w:rPr>
        <w:t>il soggetto o l’ufficio che ne richiede la pubblicazione trasmette all’ufficio competente ad eseguire la pubblicazione, unitamente a uno o più atti da pubblicare, un apposito avviso da pubblicare all’albo informatico in luogo e/o in aggiunta dell’att</w:t>
      </w:r>
      <w:r w:rsidR="00C5601D" w:rsidRPr="008A277B">
        <w:rPr>
          <w:rFonts w:asciiTheme="minorHAnsi" w:hAnsiTheme="minorHAnsi" w:cstheme="minorHAnsi"/>
          <w:b/>
        </w:rPr>
        <w:t>o, o degli atti, da pubblicare;</w:t>
      </w:r>
    </w:p>
    <w:p w:rsidR="00C5601D" w:rsidRPr="008A277B" w:rsidRDefault="00C5601D" w:rsidP="002310C0">
      <w:pPr>
        <w:pStyle w:val="NormaleWeb"/>
        <w:spacing w:before="0" w:beforeAutospacing="0" w:after="0" w:afterAutospacing="0"/>
        <w:jc w:val="both"/>
        <w:rPr>
          <w:rFonts w:asciiTheme="minorHAnsi" w:hAnsiTheme="minorHAnsi" w:cstheme="minorHAnsi"/>
          <w:b/>
        </w:rPr>
      </w:pPr>
    </w:p>
    <w:p w:rsidR="005D7DD8" w:rsidRPr="008A277B" w:rsidRDefault="00C5601D" w:rsidP="002310C0">
      <w:pPr>
        <w:pStyle w:val="NormaleWeb"/>
        <w:numPr>
          <w:ilvl w:val="0"/>
          <w:numId w:val="2"/>
        </w:numPr>
        <w:spacing w:before="0" w:beforeAutospacing="0" w:after="0" w:afterAutospacing="0"/>
        <w:jc w:val="both"/>
        <w:rPr>
          <w:rFonts w:asciiTheme="minorHAnsi" w:hAnsiTheme="minorHAnsi"/>
          <w:b/>
        </w:rPr>
      </w:pPr>
      <w:r w:rsidRPr="008A277B">
        <w:rPr>
          <w:rFonts w:asciiTheme="minorHAnsi" w:hAnsiTheme="minorHAnsi" w:cstheme="minorHAnsi"/>
          <w:b/>
        </w:rPr>
        <w:t>dall’avviso si evinco</w:t>
      </w:r>
      <w:r w:rsidR="005D7DD8" w:rsidRPr="008A277B">
        <w:rPr>
          <w:rFonts w:asciiTheme="minorHAnsi" w:hAnsiTheme="minorHAnsi" w:cstheme="minorHAnsi"/>
          <w:b/>
        </w:rPr>
        <w:t>no tutti gli elementi essenziali soggettivi ed oggettivi (ente ed organo da cui promana, l’oggetto, il numero di protocollo e/o identificativo e la data di adozione, il destinatario, ogni altro elemento utile) attraverso cui sia possibile  individuare esattamente il documento e sinteticamente il contenuto, nonché l’ufficio presso il quale lo stesso documento è consultabile, integralmente e contemporaneamente, durante il periodo di pubblicazione del relativo avviso.</w:t>
      </w:r>
      <w:r w:rsidR="005D7DD8" w:rsidRPr="008A277B">
        <w:rPr>
          <w:rFonts w:asciiTheme="minorHAnsi" w:hAnsiTheme="minorHAnsi"/>
          <w:b/>
        </w:rPr>
        <w:t xml:space="preserve"> </w:t>
      </w:r>
    </w:p>
    <w:p w:rsidR="00A41C46" w:rsidRPr="008A277B" w:rsidRDefault="00A41C46" w:rsidP="002310C0">
      <w:pPr>
        <w:pStyle w:val="Paragrafoelenco"/>
        <w:jc w:val="both"/>
        <w:rPr>
          <w:b/>
          <w:sz w:val="24"/>
          <w:szCs w:val="24"/>
        </w:rPr>
      </w:pPr>
    </w:p>
    <w:p w:rsidR="0035574E" w:rsidRPr="008A277B" w:rsidRDefault="0035574E" w:rsidP="002310C0">
      <w:pPr>
        <w:pStyle w:val="NormaleWeb"/>
        <w:spacing w:before="0" w:beforeAutospacing="0" w:after="0" w:afterAutospacing="0"/>
        <w:jc w:val="both"/>
        <w:rPr>
          <w:rFonts w:asciiTheme="minorHAnsi" w:hAnsiTheme="minorHAnsi"/>
          <w:b/>
        </w:rPr>
      </w:pPr>
    </w:p>
    <w:p w:rsidR="00A41C46" w:rsidRPr="008A277B" w:rsidRDefault="00A41C46" w:rsidP="002310C0">
      <w:pPr>
        <w:pStyle w:val="NormaleWeb"/>
        <w:spacing w:before="0" w:beforeAutospacing="0" w:after="0" w:afterAutospacing="0"/>
        <w:jc w:val="both"/>
        <w:rPr>
          <w:rFonts w:asciiTheme="minorHAnsi" w:hAnsiTheme="minorHAnsi"/>
          <w:b/>
        </w:rPr>
      </w:pPr>
      <w:r w:rsidRPr="008A277B">
        <w:rPr>
          <w:rFonts w:asciiTheme="minorHAnsi" w:hAnsiTheme="minorHAnsi"/>
          <w:b/>
          <w:bdr w:val="single" w:sz="4" w:space="0" w:color="auto"/>
        </w:rPr>
        <w:lastRenderedPageBreak/>
        <w:t xml:space="preserve">Articolo 6 – </w:t>
      </w:r>
      <w:r w:rsidR="008A277B">
        <w:rPr>
          <w:rFonts w:asciiTheme="minorHAnsi" w:hAnsiTheme="minorHAnsi"/>
          <w:b/>
          <w:bdr w:val="single" w:sz="4" w:space="0" w:color="auto"/>
        </w:rPr>
        <w:t>P</w:t>
      </w:r>
      <w:r w:rsidRPr="008A277B">
        <w:rPr>
          <w:rFonts w:asciiTheme="minorHAnsi" w:hAnsiTheme="minorHAnsi"/>
          <w:b/>
          <w:bdr w:val="single" w:sz="4" w:space="0" w:color="auto"/>
        </w:rPr>
        <w:t>rocedure in caso di affidamento a terzi del servizio di pubblicazione telematica</w:t>
      </w:r>
    </w:p>
    <w:p w:rsidR="00A41C46" w:rsidRPr="008A277B" w:rsidRDefault="00A41C46" w:rsidP="002310C0">
      <w:pPr>
        <w:autoSpaceDE w:val="0"/>
        <w:autoSpaceDN w:val="0"/>
        <w:adjustRightInd w:val="0"/>
        <w:spacing w:after="0" w:line="240" w:lineRule="auto"/>
        <w:ind w:left="0" w:right="0"/>
        <w:jc w:val="both"/>
        <w:rPr>
          <w:rFonts w:cs="LucidaSansUnicode"/>
          <w:b/>
          <w:sz w:val="24"/>
          <w:szCs w:val="24"/>
        </w:rPr>
      </w:pPr>
    </w:p>
    <w:p w:rsidR="00A41C46" w:rsidRPr="008A277B" w:rsidRDefault="00A41C46" w:rsidP="002310C0">
      <w:pP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 xml:space="preserve">Nel caso in cui il Servizio Informatico aziendale decida  di affidare il servizio di pubblicazione </w:t>
      </w:r>
      <w:proofErr w:type="spellStart"/>
      <w:r w:rsidRPr="008A277B">
        <w:rPr>
          <w:rFonts w:cs="LucidaSansUnicode"/>
          <w:b/>
          <w:sz w:val="24"/>
          <w:szCs w:val="24"/>
        </w:rPr>
        <w:t>aad</w:t>
      </w:r>
      <w:proofErr w:type="spellEnd"/>
      <w:r w:rsidRPr="008A277B">
        <w:rPr>
          <w:rFonts w:cs="LucidaSansUnicode"/>
          <w:b/>
          <w:sz w:val="24"/>
          <w:szCs w:val="24"/>
        </w:rPr>
        <w:t xml:space="preserve"> una società privata, negli accordi e nei contratti stipulati andranno definite, oltre alle specifiche funzioni del servizio:</w:t>
      </w:r>
    </w:p>
    <w:p w:rsidR="00A41C46" w:rsidRPr="008A277B" w:rsidRDefault="00A41C46"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i livelli di sicurezza in termini di protezione e mantenimento dell’integrità dei dati e del sito;</w:t>
      </w:r>
    </w:p>
    <w:p w:rsidR="00A41C46" w:rsidRPr="008A277B" w:rsidRDefault="00A41C46"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i livelli di continuità attesi sul servizio, attraverso la definizione del valore RTO (“</w:t>
      </w:r>
      <w:proofErr w:type="spellStart"/>
      <w:r w:rsidRPr="008A277B">
        <w:rPr>
          <w:rFonts w:cs="LucidaSansUnicode"/>
          <w:b/>
          <w:sz w:val="24"/>
          <w:szCs w:val="24"/>
        </w:rPr>
        <w:t>Recovery</w:t>
      </w:r>
      <w:proofErr w:type="spellEnd"/>
      <w:r w:rsidRPr="008A277B">
        <w:rPr>
          <w:rFonts w:cs="LucidaSansUnicode"/>
          <w:b/>
          <w:sz w:val="24"/>
          <w:szCs w:val="24"/>
        </w:rPr>
        <w:t xml:space="preserve"> Time </w:t>
      </w:r>
      <w:proofErr w:type="spellStart"/>
      <w:r w:rsidRPr="008A277B">
        <w:rPr>
          <w:rFonts w:cs="LucidaSansUnicode"/>
          <w:b/>
          <w:sz w:val="24"/>
          <w:szCs w:val="24"/>
        </w:rPr>
        <w:t>Objective</w:t>
      </w:r>
      <w:proofErr w:type="spellEnd"/>
      <w:r w:rsidRPr="008A277B">
        <w:rPr>
          <w:rFonts w:cs="LucidaSansUnicode"/>
          <w:b/>
          <w:sz w:val="24"/>
          <w:szCs w:val="24"/>
        </w:rPr>
        <w:t>”, massimo tempo di indisponibilità del servizio, cioè tempo entro il quale il servizio deve essere ripristinato) e RPO (“</w:t>
      </w:r>
      <w:proofErr w:type="spellStart"/>
      <w:r w:rsidRPr="008A277B">
        <w:rPr>
          <w:rFonts w:cs="LucidaSansUnicode"/>
          <w:b/>
          <w:sz w:val="24"/>
          <w:szCs w:val="24"/>
        </w:rPr>
        <w:t>Recovery</w:t>
      </w:r>
      <w:proofErr w:type="spellEnd"/>
      <w:r w:rsidRPr="008A277B">
        <w:rPr>
          <w:rFonts w:cs="LucidaSansUnicode"/>
          <w:b/>
          <w:sz w:val="24"/>
          <w:szCs w:val="24"/>
        </w:rPr>
        <w:t xml:space="preserve"> Point </w:t>
      </w:r>
      <w:proofErr w:type="spellStart"/>
      <w:r w:rsidRPr="008A277B">
        <w:rPr>
          <w:rFonts w:cs="LucidaSansUnicode"/>
          <w:b/>
          <w:sz w:val="24"/>
          <w:szCs w:val="24"/>
        </w:rPr>
        <w:t>Objective</w:t>
      </w:r>
      <w:proofErr w:type="spellEnd"/>
      <w:r w:rsidRPr="008A277B">
        <w:rPr>
          <w:rFonts w:cs="LucidaSansUnicode"/>
          <w:b/>
          <w:sz w:val="24"/>
          <w:szCs w:val="24"/>
        </w:rPr>
        <w:t>”, perdita dati sostenibile, in termini di distanza temporale tra il verificarsi dell’emergenza e l’ultimo salvataggio utile e ripristinabile dei dati);</w:t>
      </w:r>
    </w:p>
    <w:p w:rsidR="00A41C46" w:rsidRPr="008A277B" w:rsidRDefault="00A41C46"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L’obbligo di conformità alle normative sull’accessibilità, pena la nullità del contratto;</w:t>
      </w:r>
    </w:p>
    <w:p w:rsidR="00A41C46" w:rsidRPr="008A277B" w:rsidRDefault="00A41C46"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L’uso di strumenti atti a garantire il diritto all’oblio, con particolare riguardo ai documenti che trattano dati personali o sensibili;</w:t>
      </w:r>
    </w:p>
    <w:p w:rsidR="00A41C46" w:rsidRPr="008A277B" w:rsidRDefault="00A41C46"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L’uso di strumenti atti a garantire a tutti coloro che accedono, attraverso mezzi informatici, senza oneri economici, né obblighi di registrazione, l’autenticità e integrità dei documenti informatici in pubblicazione o archiviati;</w:t>
      </w:r>
    </w:p>
    <w:p w:rsidR="00A41C46" w:rsidRPr="008A277B" w:rsidRDefault="00A41C46"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Le modalità di archiviazione degli atti pubblicati e delle relative banche dati, che devono prevedere il ricorso a formati open source o ad altri formati standard;</w:t>
      </w:r>
    </w:p>
    <w:p w:rsidR="00A41C46" w:rsidRPr="008A277B" w:rsidRDefault="00A41C46"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l’impegno a garantire che, al termine del contratto, l’eventuale migrazione dei dati avvenga senza oneri aggiuntivi per l’amministrazione e in tempi brevi e certi.</w:t>
      </w:r>
    </w:p>
    <w:p w:rsidR="00A41C46" w:rsidRPr="008A277B" w:rsidRDefault="00A41C46" w:rsidP="002310C0">
      <w:pPr>
        <w:pStyle w:val="NormaleWeb"/>
        <w:spacing w:before="0" w:beforeAutospacing="0" w:after="0" w:afterAutospacing="0"/>
        <w:jc w:val="both"/>
        <w:rPr>
          <w:rFonts w:asciiTheme="minorHAnsi" w:hAnsiTheme="minorHAnsi"/>
          <w:b/>
        </w:rPr>
      </w:pPr>
    </w:p>
    <w:p w:rsidR="005D7DD8" w:rsidRPr="008A277B" w:rsidRDefault="005D7DD8" w:rsidP="008A277B">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iCs/>
        </w:rPr>
      </w:pPr>
      <w:r w:rsidRPr="008A277B">
        <w:rPr>
          <w:rFonts w:asciiTheme="minorHAnsi" w:hAnsiTheme="minorHAnsi" w:cstheme="minorHAnsi"/>
          <w:b/>
        </w:rPr>
        <w:t xml:space="preserve">Articolo </w:t>
      </w:r>
      <w:r w:rsidR="00931E53" w:rsidRPr="008A277B">
        <w:rPr>
          <w:rFonts w:asciiTheme="minorHAnsi" w:hAnsiTheme="minorHAnsi" w:cstheme="minorHAnsi"/>
          <w:b/>
          <w:bCs/>
          <w:iCs/>
        </w:rPr>
        <w:t>7</w:t>
      </w:r>
      <w:r w:rsidR="008A277B">
        <w:rPr>
          <w:rFonts w:asciiTheme="minorHAnsi" w:hAnsiTheme="minorHAnsi" w:cstheme="minorHAnsi"/>
          <w:b/>
          <w:bCs/>
          <w:iCs/>
        </w:rPr>
        <w:t xml:space="preserve"> </w:t>
      </w:r>
      <w:r w:rsidRPr="008A277B">
        <w:rPr>
          <w:rFonts w:asciiTheme="minorHAnsi" w:hAnsiTheme="minorHAnsi" w:cstheme="minorHAnsi"/>
          <w:b/>
          <w:bCs/>
          <w:iCs/>
        </w:rPr>
        <w:t xml:space="preserve">- Diritto di accesso e di estrazione di copia  degli </w:t>
      </w:r>
      <w:r w:rsidRPr="008A277B">
        <w:rPr>
          <w:rFonts w:asciiTheme="minorHAnsi" w:hAnsiTheme="minorHAnsi" w:cstheme="minorHAnsi"/>
          <w:b/>
          <w:iCs/>
        </w:rPr>
        <w:t xml:space="preserve">atti </w:t>
      </w:r>
      <w:r w:rsidRPr="008A277B">
        <w:rPr>
          <w:rFonts w:asciiTheme="minorHAnsi" w:hAnsiTheme="minorHAnsi" w:cstheme="minorHAnsi"/>
          <w:b/>
          <w:bCs/>
          <w:iCs/>
        </w:rPr>
        <w:t xml:space="preserve">pubblicati all’Albo Aziendale Online </w:t>
      </w:r>
    </w:p>
    <w:p w:rsidR="00931E53" w:rsidRPr="008A277B" w:rsidRDefault="00931E53" w:rsidP="002310C0">
      <w:pPr>
        <w:pStyle w:val="NormaleWeb"/>
        <w:spacing w:before="0" w:beforeAutospacing="0" w:after="0" w:afterAutospacing="0"/>
        <w:jc w:val="both"/>
        <w:rPr>
          <w:rFonts w:asciiTheme="minorHAnsi" w:hAnsiTheme="minorHAnsi" w:cstheme="minorHAnsi"/>
          <w:b/>
          <w:bCs/>
          <w:iCs/>
        </w:rPr>
      </w:pPr>
    </w:p>
    <w:p w:rsidR="00931E53" w:rsidRPr="008A277B" w:rsidRDefault="00931E53" w:rsidP="002310C0">
      <w:pPr>
        <w:pStyle w:val="NormaleWeb"/>
        <w:spacing w:before="0" w:beforeAutospacing="0" w:after="0" w:afterAutospacing="0"/>
        <w:jc w:val="both"/>
        <w:rPr>
          <w:rFonts w:asciiTheme="minorHAnsi" w:hAnsiTheme="minorHAnsi" w:cstheme="minorHAnsi"/>
          <w:b/>
        </w:rPr>
      </w:pPr>
      <w:r w:rsidRPr="008A277B">
        <w:rPr>
          <w:rFonts w:asciiTheme="minorHAnsi" w:hAnsiTheme="minorHAnsi" w:cstheme="minorHAnsi"/>
          <w:b/>
        </w:rPr>
        <w:t>Limitatamente al periodo di pubblicazione l’acquisizione da parte degli utenti di quanto pubblicato all’Albo on line avviene gratuitamente e senza formalità attraverso il download del documento formato secondo modalità tali da impedire alterazioni del medesimo.</w:t>
      </w:r>
    </w:p>
    <w:p w:rsidR="00931E53" w:rsidRPr="008A277B" w:rsidRDefault="00931E53" w:rsidP="002310C0">
      <w:pPr>
        <w:pStyle w:val="NormaleWeb"/>
        <w:spacing w:before="0" w:beforeAutospacing="0" w:after="0" w:afterAutospacing="0"/>
        <w:jc w:val="both"/>
        <w:rPr>
          <w:rFonts w:asciiTheme="minorHAnsi" w:hAnsiTheme="minorHAnsi" w:cstheme="minorHAnsi"/>
          <w:b/>
        </w:rPr>
      </w:pPr>
    </w:p>
    <w:p w:rsidR="00931E53" w:rsidRPr="008A277B" w:rsidRDefault="00931E53" w:rsidP="002310C0">
      <w:pPr>
        <w:pStyle w:val="NormaleWeb"/>
        <w:spacing w:before="0" w:beforeAutospacing="0" w:after="0" w:afterAutospacing="0"/>
        <w:jc w:val="both"/>
        <w:rPr>
          <w:rFonts w:asciiTheme="minorHAnsi" w:hAnsiTheme="minorHAnsi" w:cstheme="minorHAnsi"/>
          <w:b/>
        </w:rPr>
      </w:pPr>
      <w:r w:rsidRPr="008A277B">
        <w:rPr>
          <w:rFonts w:asciiTheme="minorHAnsi" w:hAnsiTheme="minorHAnsi" w:cstheme="minorHAnsi"/>
          <w:b/>
        </w:rPr>
        <w:t>Durante il periodo di pubblicazione la visione del documento originale o l’eventuale rilascio di copia conforme deve essere richiesta al Servizio Affari Generali.</w:t>
      </w:r>
    </w:p>
    <w:p w:rsidR="00931E53" w:rsidRPr="008A277B" w:rsidRDefault="00931E53" w:rsidP="002310C0">
      <w:pPr>
        <w:pStyle w:val="NormaleWeb"/>
        <w:spacing w:before="0" w:beforeAutospacing="0" w:after="0" w:afterAutospacing="0"/>
        <w:jc w:val="both"/>
        <w:rPr>
          <w:rFonts w:asciiTheme="minorHAnsi" w:hAnsiTheme="minorHAnsi" w:cstheme="minorHAnsi"/>
          <w:b/>
        </w:rPr>
      </w:pPr>
    </w:p>
    <w:p w:rsidR="00931E53" w:rsidRPr="008A277B" w:rsidRDefault="00931E53" w:rsidP="002310C0">
      <w:pPr>
        <w:pStyle w:val="NormaleWeb"/>
        <w:spacing w:before="0" w:beforeAutospacing="0" w:after="0" w:afterAutospacing="0"/>
        <w:jc w:val="both"/>
        <w:rPr>
          <w:rFonts w:asciiTheme="minorHAnsi" w:hAnsiTheme="minorHAnsi" w:cstheme="minorHAnsi"/>
          <w:b/>
        </w:rPr>
      </w:pPr>
      <w:r w:rsidRPr="008A277B">
        <w:rPr>
          <w:rFonts w:asciiTheme="minorHAnsi" w:hAnsiTheme="minorHAnsi" w:cstheme="minorHAnsi"/>
          <w:b/>
        </w:rPr>
        <w:t xml:space="preserve">Al termine del periodo di pubblicazione per la visione o l’eventuale rilascio di copia si applicano le norme vigenti per l’accesso alla documentazione amministrativa disciplinate dalla legge 241/90 e </w:t>
      </w:r>
      <w:proofErr w:type="spellStart"/>
      <w:r w:rsidRPr="008A277B">
        <w:rPr>
          <w:rFonts w:asciiTheme="minorHAnsi" w:hAnsiTheme="minorHAnsi" w:cstheme="minorHAnsi"/>
          <w:b/>
        </w:rPr>
        <w:t>s.m.i.</w:t>
      </w:r>
      <w:proofErr w:type="spellEnd"/>
      <w:r w:rsidRPr="008A277B">
        <w:rPr>
          <w:rFonts w:asciiTheme="minorHAnsi" w:hAnsiTheme="minorHAnsi" w:cstheme="minorHAnsi"/>
          <w:b/>
        </w:rPr>
        <w:t xml:space="preserve"> nonché le disposizioni contenute nel Regolamento aziendale in tema di esercizio del diritto di accesso.</w:t>
      </w:r>
    </w:p>
    <w:p w:rsidR="004F5E13" w:rsidRPr="008A277B" w:rsidRDefault="004F5E13" w:rsidP="002310C0">
      <w:pPr>
        <w:pStyle w:val="NormaleWeb"/>
        <w:spacing w:before="0" w:beforeAutospacing="0" w:after="0" w:afterAutospacing="0"/>
        <w:jc w:val="both"/>
        <w:rPr>
          <w:rFonts w:asciiTheme="minorHAnsi" w:hAnsiTheme="minorHAnsi" w:cstheme="minorHAnsi"/>
          <w:b/>
        </w:rPr>
      </w:pPr>
    </w:p>
    <w:p w:rsidR="004F5E13" w:rsidRPr="008A277B" w:rsidRDefault="004F5E13" w:rsidP="002310C0">
      <w:pPr>
        <w:pStyle w:val="NormaleWeb"/>
        <w:spacing w:before="0" w:beforeAutospacing="0" w:after="0" w:afterAutospacing="0"/>
        <w:jc w:val="both"/>
        <w:rPr>
          <w:rFonts w:asciiTheme="minorHAnsi" w:hAnsiTheme="minorHAnsi" w:cstheme="minorHAnsi"/>
          <w:b/>
        </w:rPr>
      </w:pPr>
      <w:r w:rsidRPr="008A277B">
        <w:rPr>
          <w:rFonts w:asciiTheme="minorHAnsi" w:hAnsiTheme="minorHAnsi" w:cstheme="minorHAnsi"/>
          <w:b/>
        </w:rPr>
        <w:t>In quanto atti pubblici, per l’esercizio del diritto di accesso alle deliberazioni e determinazioni non è richiesta motivazione.</w:t>
      </w:r>
    </w:p>
    <w:p w:rsidR="004F5E13" w:rsidRPr="008A277B" w:rsidRDefault="004F5E13" w:rsidP="002310C0">
      <w:pPr>
        <w:pStyle w:val="NormaleWeb"/>
        <w:spacing w:before="0" w:beforeAutospacing="0" w:after="0" w:afterAutospacing="0"/>
        <w:jc w:val="both"/>
        <w:rPr>
          <w:rFonts w:asciiTheme="minorHAnsi" w:hAnsiTheme="minorHAnsi" w:cstheme="minorHAnsi"/>
          <w:b/>
        </w:rPr>
      </w:pPr>
    </w:p>
    <w:p w:rsidR="004F5E13" w:rsidRPr="008A277B" w:rsidRDefault="004F5E13" w:rsidP="008A27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Articolo 8  - Disposizioni ex articolo 21 legge 69/2009</w:t>
      </w:r>
    </w:p>
    <w:p w:rsidR="004F5E13" w:rsidRPr="008A277B" w:rsidRDefault="004F5E13" w:rsidP="002310C0">
      <w:pPr>
        <w:autoSpaceDE w:val="0"/>
        <w:autoSpaceDN w:val="0"/>
        <w:adjustRightInd w:val="0"/>
        <w:spacing w:after="0" w:line="240" w:lineRule="auto"/>
        <w:ind w:left="0" w:right="0"/>
        <w:jc w:val="both"/>
        <w:rPr>
          <w:rFonts w:cs="LucidaSansUnicode"/>
          <w:b/>
          <w:sz w:val="24"/>
          <w:szCs w:val="24"/>
        </w:rPr>
      </w:pPr>
    </w:p>
    <w:p w:rsidR="004F5E13" w:rsidRPr="008A277B" w:rsidRDefault="004F5E13" w:rsidP="002310C0">
      <w:pP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Sono pubblicati sul sito aziendale:</w:t>
      </w:r>
    </w:p>
    <w:p w:rsidR="004F5E13" w:rsidRPr="008A277B" w:rsidRDefault="004F5E13"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i curricula vitae dei dirigenti</w:t>
      </w:r>
    </w:p>
    <w:p w:rsidR="004F5E13" w:rsidRPr="008A277B" w:rsidRDefault="004F5E13"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le retribuzioni annuali dei dirigenti</w:t>
      </w:r>
      <w:r w:rsidR="00EA5F88" w:rsidRPr="008A277B">
        <w:rPr>
          <w:b/>
          <w:sz w:val="24"/>
          <w:szCs w:val="24"/>
        </w:rPr>
        <w:t>, con specifica evidenza sulle componenti variabili della retribuzione e delle componenti legate alla valutazione di risultato;</w:t>
      </w:r>
    </w:p>
    <w:p w:rsidR="004F5E13" w:rsidRPr="008A277B" w:rsidRDefault="004F5E13"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gli indirizzi di posta elettronica e i recapiti telefonici dei dirigenti</w:t>
      </w:r>
    </w:p>
    <w:p w:rsidR="004F5E13" w:rsidRPr="008A277B" w:rsidRDefault="004F5E13"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lastRenderedPageBreak/>
        <w:t>i curricula vitae dei titolari di posizioni organizzative</w:t>
      </w:r>
    </w:p>
    <w:p w:rsidR="004F5E13" w:rsidRPr="008A277B" w:rsidRDefault="004F5E13"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le autorizzazioni a svolgere incarico esterno (articolo 11 D.Lgs</w:t>
      </w:r>
      <w:proofErr w:type="spellStart"/>
      <w:r w:rsidRPr="008A277B">
        <w:rPr>
          <w:rFonts w:cs="LucidaSansUnicode"/>
          <w:b/>
          <w:sz w:val="24"/>
          <w:szCs w:val="24"/>
        </w:rPr>
        <w:t>.150/2</w:t>
      </w:r>
      <w:proofErr w:type="spellEnd"/>
      <w:r w:rsidRPr="008A277B">
        <w:rPr>
          <w:rFonts w:cs="LucidaSansUnicode"/>
          <w:b/>
          <w:sz w:val="24"/>
          <w:szCs w:val="24"/>
        </w:rPr>
        <w:t>009)</w:t>
      </w:r>
    </w:p>
    <w:p w:rsidR="00EA5F88" w:rsidRPr="008A277B" w:rsidRDefault="00EA5F88"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gli incarichi conferiti a soggetti esterni alla pubblica amministrazione</w:t>
      </w:r>
    </w:p>
    <w:p w:rsidR="00EA5F88" w:rsidRPr="008A277B" w:rsidRDefault="00EA5F88"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trasparenza sui tassi di assenza e di maggiore presenza del personale distinti per uffici</w:t>
      </w:r>
    </w:p>
    <w:p w:rsidR="00EA5F88" w:rsidRPr="008A277B" w:rsidRDefault="00EA5F88" w:rsidP="002310C0">
      <w:pPr>
        <w:pStyle w:val="Paragrafoelenco"/>
        <w:autoSpaceDE w:val="0"/>
        <w:autoSpaceDN w:val="0"/>
        <w:adjustRightInd w:val="0"/>
        <w:spacing w:after="0" w:line="240" w:lineRule="auto"/>
        <w:ind w:left="1068" w:right="0"/>
        <w:jc w:val="both"/>
        <w:rPr>
          <w:rFonts w:cs="LucidaSansUnicode"/>
          <w:b/>
          <w:sz w:val="24"/>
          <w:szCs w:val="24"/>
        </w:rPr>
      </w:pPr>
      <w:r w:rsidRPr="008A277B">
        <w:rPr>
          <w:rFonts w:cs="LucidaSansUnicode"/>
          <w:b/>
          <w:sz w:val="24"/>
          <w:szCs w:val="24"/>
        </w:rPr>
        <w:t>di livelli dirigenziali</w:t>
      </w:r>
    </w:p>
    <w:p w:rsidR="0035574E" w:rsidRPr="008A277B" w:rsidRDefault="0035574E" w:rsidP="002310C0">
      <w:pPr>
        <w:autoSpaceDE w:val="0"/>
        <w:autoSpaceDN w:val="0"/>
        <w:adjustRightInd w:val="0"/>
        <w:spacing w:after="0" w:line="240" w:lineRule="auto"/>
        <w:ind w:right="0"/>
        <w:jc w:val="both"/>
        <w:rPr>
          <w:rFonts w:cs="LucidaSansUnicode"/>
          <w:b/>
          <w:sz w:val="24"/>
          <w:szCs w:val="24"/>
        </w:rPr>
      </w:pPr>
    </w:p>
    <w:p w:rsidR="00EA5F88" w:rsidRPr="008A277B" w:rsidRDefault="00EA5F88" w:rsidP="002310C0">
      <w:p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Per le disposizioni di tale articolo è richiesta da parte del Responsabile del servizio di Pubblicazione la collaborazione stretta dell’UOC Risorse Umane.</w:t>
      </w:r>
    </w:p>
    <w:p w:rsidR="00EA5F88" w:rsidRPr="008A277B" w:rsidRDefault="00EA5F88" w:rsidP="002310C0">
      <w:pPr>
        <w:autoSpaceDE w:val="0"/>
        <w:autoSpaceDN w:val="0"/>
        <w:adjustRightInd w:val="0"/>
        <w:spacing w:after="0" w:line="240" w:lineRule="auto"/>
        <w:ind w:right="0"/>
        <w:jc w:val="both"/>
        <w:rPr>
          <w:rFonts w:cs="LucidaSansUnicode"/>
          <w:b/>
          <w:sz w:val="24"/>
          <w:szCs w:val="24"/>
        </w:rPr>
      </w:pPr>
    </w:p>
    <w:p w:rsidR="00EA5F88" w:rsidRPr="008A277B" w:rsidRDefault="00EA5F88" w:rsidP="008A277B">
      <w:pPr>
        <w:pBdr>
          <w:top w:val="single" w:sz="4" w:space="1" w:color="auto"/>
          <w:left w:val="single" w:sz="4" w:space="4" w:color="auto"/>
          <w:bottom w:val="single" w:sz="4" w:space="1" w:color="auto"/>
          <w:right w:val="single" w:sz="4" w:space="4" w:color="auto"/>
        </w:pBdr>
        <w:spacing w:after="0" w:line="240" w:lineRule="auto"/>
        <w:ind w:left="0" w:right="0"/>
        <w:jc w:val="both"/>
        <w:textAlignment w:val="top"/>
        <w:rPr>
          <w:rFonts w:eastAsia="Times New Roman" w:cs="Arial"/>
          <w:b/>
          <w:sz w:val="24"/>
          <w:szCs w:val="24"/>
          <w:lang w:eastAsia="it-IT"/>
        </w:rPr>
      </w:pPr>
      <w:r w:rsidRPr="008A277B">
        <w:rPr>
          <w:rFonts w:eastAsia="Times New Roman" w:cs="Arial"/>
          <w:b/>
          <w:sz w:val="24"/>
          <w:szCs w:val="24"/>
          <w:lang w:eastAsia="it-IT"/>
        </w:rPr>
        <w:t>Articolo 9 - Pubblicazione sezione “Trasparenza, valutazione e merito”</w:t>
      </w:r>
    </w:p>
    <w:p w:rsidR="00EA5F88" w:rsidRPr="008A277B" w:rsidRDefault="00EA5F88" w:rsidP="002310C0">
      <w:pPr>
        <w:spacing w:after="0" w:line="240" w:lineRule="auto"/>
        <w:ind w:left="0" w:right="0"/>
        <w:jc w:val="both"/>
        <w:textAlignment w:val="top"/>
        <w:rPr>
          <w:rFonts w:eastAsia="Times New Roman" w:cs="Arial"/>
          <w:b/>
          <w:sz w:val="24"/>
          <w:szCs w:val="24"/>
          <w:lang w:eastAsia="it-IT"/>
        </w:rPr>
      </w:pPr>
    </w:p>
    <w:p w:rsidR="00EA5F88" w:rsidRPr="008A277B" w:rsidRDefault="00EA5F88" w:rsidP="002310C0">
      <w:pPr>
        <w:pStyle w:val="NormaleWeb"/>
        <w:spacing w:before="0" w:beforeAutospacing="0" w:after="0" w:afterAutospacing="0"/>
        <w:jc w:val="both"/>
        <w:rPr>
          <w:rFonts w:asciiTheme="minorHAnsi" w:hAnsiTheme="minorHAnsi"/>
          <w:b/>
        </w:rPr>
      </w:pPr>
      <w:r w:rsidRPr="008A277B">
        <w:rPr>
          <w:rFonts w:asciiTheme="minorHAnsi" w:hAnsiTheme="minorHAnsi"/>
          <w:b/>
        </w:rPr>
        <w:t>L’ASP di Cosenza  pubblica sul proprio sito istituzionale in un’apposita sezione di facile accesso e consultazione denominata: «Trasparenza, valutazione e merito», oltre ai documenti di cui alle disposizioni ex art.21 della legge 69/2009 di cui al precedente articolo:</w:t>
      </w:r>
    </w:p>
    <w:p w:rsidR="00EA5F88" w:rsidRPr="008A277B" w:rsidRDefault="00EA5F88" w:rsidP="002310C0">
      <w:pPr>
        <w:pStyle w:val="NormaleWeb"/>
        <w:spacing w:before="0" w:beforeAutospacing="0" w:after="0" w:afterAutospacing="0"/>
        <w:jc w:val="both"/>
        <w:rPr>
          <w:rFonts w:asciiTheme="minorHAnsi" w:hAnsiTheme="minorHAnsi"/>
          <w:b/>
        </w:rPr>
      </w:pPr>
    </w:p>
    <w:p w:rsidR="00EA5F88" w:rsidRPr="008A277B" w:rsidRDefault="00EA5F88" w:rsidP="002310C0">
      <w:pPr>
        <w:pStyle w:val="NormaleWeb"/>
        <w:numPr>
          <w:ilvl w:val="0"/>
          <w:numId w:val="2"/>
        </w:numPr>
        <w:spacing w:before="0" w:beforeAutospacing="0" w:after="0" w:afterAutospacing="0"/>
        <w:jc w:val="both"/>
        <w:rPr>
          <w:rFonts w:asciiTheme="minorHAnsi" w:hAnsiTheme="minorHAnsi"/>
          <w:b/>
        </w:rPr>
      </w:pPr>
      <w:r w:rsidRPr="008A277B">
        <w:rPr>
          <w:rFonts w:asciiTheme="minorHAnsi" w:hAnsiTheme="minorHAnsi"/>
          <w:b/>
        </w:rPr>
        <w:t>il Programma triennale per la trasparenza e l'integrità ed il relativo stato di attuazione;</w:t>
      </w:r>
    </w:p>
    <w:p w:rsidR="00EA5F88" w:rsidRPr="008A277B" w:rsidRDefault="00EA5F88" w:rsidP="002310C0">
      <w:pPr>
        <w:pStyle w:val="NormaleWeb"/>
        <w:numPr>
          <w:ilvl w:val="0"/>
          <w:numId w:val="2"/>
        </w:numPr>
        <w:spacing w:before="0" w:beforeAutospacing="0" w:after="0" w:afterAutospacing="0"/>
        <w:jc w:val="both"/>
        <w:rPr>
          <w:rFonts w:asciiTheme="minorHAnsi" w:hAnsiTheme="minorHAnsi"/>
          <w:b/>
        </w:rPr>
      </w:pPr>
      <w:r w:rsidRPr="008A277B">
        <w:rPr>
          <w:rFonts w:asciiTheme="minorHAnsi" w:hAnsiTheme="minorHAnsi"/>
          <w:b/>
        </w:rPr>
        <w:t xml:space="preserve">il </w:t>
      </w:r>
      <w:r w:rsidRPr="008A277B">
        <w:rPr>
          <w:rFonts w:asciiTheme="minorHAnsi" w:hAnsiTheme="minorHAnsi"/>
          <w:b/>
          <w:i/>
          <w:iCs/>
        </w:rPr>
        <w:t xml:space="preserve">Piano della performance (da redigere entro il 31 gennaio e adottare entro il 30 giugno) </w:t>
      </w:r>
      <w:r w:rsidRPr="008A277B">
        <w:rPr>
          <w:rFonts w:asciiTheme="minorHAnsi" w:hAnsiTheme="minorHAnsi"/>
          <w:b/>
        </w:rPr>
        <w:t xml:space="preserve">, che individua gli indirizzi e gli obiettivi strategici ed operativi e definisce, con riferimento agli obiettivi finali ed intermedi ed alle risorse, gli indicatori per la misurazione e la valutazione della performance dell'amministrazione, nonché gli obiettivi assegnati al personale dirigenziale ed i relativi indicatori </w:t>
      </w:r>
      <w:r w:rsidRPr="008A277B">
        <w:rPr>
          <w:rFonts w:asciiTheme="minorHAnsi" w:hAnsiTheme="minorHAnsi"/>
          <w:b/>
          <w:i/>
          <w:iCs/>
        </w:rPr>
        <w:t xml:space="preserve">e la  Relazione sulla performance </w:t>
      </w:r>
      <w:r w:rsidRPr="008A277B">
        <w:rPr>
          <w:rFonts w:asciiTheme="minorHAnsi" w:hAnsiTheme="minorHAnsi"/>
          <w:b/>
        </w:rPr>
        <w:t>che evidenzia, a consuntivo, con riferimento all'anno precedente, i risultati organizzativi e individuali raggiunti rispetto ai singoli obiettivi programmati ed alle risorse, con rilevazione degli eventuali scostamenti, e il bilancio di genere realizzato.</w:t>
      </w:r>
    </w:p>
    <w:p w:rsidR="00EA5F88" w:rsidRPr="008A277B" w:rsidRDefault="00EA5F88" w:rsidP="002310C0">
      <w:pPr>
        <w:pStyle w:val="NormaleWeb"/>
        <w:numPr>
          <w:ilvl w:val="0"/>
          <w:numId w:val="2"/>
        </w:numPr>
        <w:spacing w:before="0" w:beforeAutospacing="0" w:after="0" w:afterAutospacing="0"/>
        <w:jc w:val="both"/>
        <w:rPr>
          <w:rFonts w:asciiTheme="minorHAnsi" w:hAnsiTheme="minorHAnsi"/>
          <w:b/>
        </w:rPr>
      </w:pPr>
      <w:r w:rsidRPr="008A277B">
        <w:rPr>
          <w:rFonts w:asciiTheme="minorHAnsi" w:hAnsiTheme="minorHAnsi"/>
          <w:b/>
        </w:rPr>
        <w:t>l'ammontare complessivo dei premi collegati alla performance stanziati e l'ammontare dei premi effettivamente distribuiti;</w:t>
      </w:r>
    </w:p>
    <w:p w:rsidR="00EA5F88" w:rsidRPr="008A277B" w:rsidRDefault="00EA5F88" w:rsidP="002310C0">
      <w:pPr>
        <w:pStyle w:val="NormaleWeb"/>
        <w:numPr>
          <w:ilvl w:val="0"/>
          <w:numId w:val="2"/>
        </w:numPr>
        <w:spacing w:before="0" w:beforeAutospacing="0" w:after="0" w:afterAutospacing="0"/>
        <w:jc w:val="both"/>
        <w:rPr>
          <w:rFonts w:asciiTheme="minorHAnsi" w:hAnsiTheme="minorHAnsi"/>
          <w:b/>
        </w:rPr>
      </w:pPr>
      <w:r w:rsidRPr="008A277B">
        <w:rPr>
          <w:rFonts w:asciiTheme="minorHAnsi" w:hAnsiTheme="minorHAnsi"/>
          <w:b/>
        </w:rPr>
        <w:t>l'analisi dei dati relativi al grado di differenziazione nell'utilizzo della premialità sia per i dirigenti sia per i dipendenti;</w:t>
      </w:r>
    </w:p>
    <w:p w:rsidR="00EA5F88" w:rsidRPr="008A277B" w:rsidRDefault="00EA5F88" w:rsidP="002310C0">
      <w:pPr>
        <w:pStyle w:val="NormaleWeb"/>
        <w:numPr>
          <w:ilvl w:val="0"/>
          <w:numId w:val="2"/>
        </w:numPr>
        <w:spacing w:before="0" w:beforeAutospacing="0" w:after="0" w:afterAutospacing="0"/>
        <w:jc w:val="both"/>
        <w:rPr>
          <w:rFonts w:asciiTheme="minorHAnsi" w:hAnsiTheme="minorHAnsi"/>
          <w:b/>
        </w:rPr>
      </w:pPr>
      <w:r w:rsidRPr="008A277B">
        <w:rPr>
          <w:rFonts w:asciiTheme="minorHAnsi" w:hAnsiTheme="minorHAnsi"/>
          <w:b/>
        </w:rPr>
        <w:t>i nominativi ed i curricula dei componenti degli Organismi indipendenti di valutazione e del Responsabile delle funzioni di misurazione della performance di cui all'articolo 14  del Decreto Legislativo 27 ottobre 2009, n. 150;</w:t>
      </w:r>
    </w:p>
    <w:p w:rsidR="00EA5F88" w:rsidRPr="008A277B" w:rsidRDefault="00EA5F88" w:rsidP="002310C0">
      <w:pPr>
        <w:autoSpaceDE w:val="0"/>
        <w:autoSpaceDN w:val="0"/>
        <w:adjustRightInd w:val="0"/>
        <w:spacing w:after="0" w:line="240" w:lineRule="auto"/>
        <w:ind w:left="0" w:right="0"/>
        <w:jc w:val="both"/>
        <w:rPr>
          <w:rFonts w:cs="LucidaSansUnicode"/>
          <w:b/>
          <w:sz w:val="24"/>
          <w:szCs w:val="24"/>
        </w:rPr>
      </w:pPr>
    </w:p>
    <w:p w:rsidR="004F5E13" w:rsidRPr="008A277B" w:rsidRDefault="00EA5F88" w:rsidP="008A27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 xml:space="preserve">Articolo 10 -  </w:t>
      </w:r>
      <w:r w:rsidR="004F5E13" w:rsidRPr="008A277B">
        <w:rPr>
          <w:rFonts w:cs="LucidaSansUnicode"/>
          <w:b/>
          <w:sz w:val="24"/>
          <w:szCs w:val="24"/>
        </w:rPr>
        <w:t>Pubblicazione On line e protezione dei dati personali</w:t>
      </w:r>
      <w:r w:rsidR="00EB0B80" w:rsidRPr="008A277B">
        <w:rPr>
          <w:rFonts w:cs="LucidaSansUnicode"/>
          <w:b/>
          <w:sz w:val="24"/>
          <w:szCs w:val="24"/>
        </w:rPr>
        <w:t xml:space="preserve"> </w:t>
      </w:r>
    </w:p>
    <w:p w:rsidR="005A3D35" w:rsidRPr="008A277B" w:rsidRDefault="005A3D35" w:rsidP="002310C0">
      <w:pPr>
        <w:autoSpaceDE w:val="0"/>
        <w:autoSpaceDN w:val="0"/>
        <w:adjustRightInd w:val="0"/>
        <w:spacing w:after="0" w:line="240" w:lineRule="auto"/>
        <w:ind w:left="0" w:right="0"/>
        <w:jc w:val="both"/>
        <w:rPr>
          <w:rFonts w:cs="LucidaSansUnicode"/>
          <w:b/>
          <w:sz w:val="24"/>
          <w:szCs w:val="24"/>
        </w:rPr>
      </w:pPr>
    </w:p>
    <w:p w:rsidR="005A3D35" w:rsidRPr="008A277B" w:rsidRDefault="005A3D35" w:rsidP="002310C0">
      <w:pPr>
        <w:autoSpaceDE w:val="0"/>
        <w:autoSpaceDN w:val="0"/>
        <w:adjustRightInd w:val="0"/>
        <w:spacing w:after="0" w:line="240" w:lineRule="auto"/>
        <w:ind w:left="0" w:right="0"/>
        <w:jc w:val="both"/>
        <w:rPr>
          <w:rFonts w:cs="LucidaSansUnicode"/>
          <w:b/>
          <w:sz w:val="24"/>
          <w:szCs w:val="24"/>
        </w:rPr>
      </w:pPr>
      <w:r w:rsidRPr="008A277B">
        <w:rPr>
          <w:rFonts w:cs="LucidaSansUnicode"/>
          <w:b/>
          <w:sz w:val="24"/>
          <w:szCs w:val="24"/>
        </w:rPr>
        <w:t>Ai sensi delle “Linee guida in materia di trattamento di dati personali contenuti anche in atti e documenti amministrativi effettuato da soggetti pubblici per finalità di pubblicazione e diffusione sul web” deliberate dal Garante per la protezione dei dati personali il 2 marzo 2011:</w:t>
      </w:r>
    </w:p>
    <w:p w:rsidR="005A3D35" w:rsidRPr="008A277B" w:rsidRDefault="005A3D35" w:rsidP="002310C0">
      <w:pPr>
        <w:autoSpaceDE w:val="0"/>
        <w:autoSpaceDN w:val="0"/>
        <w:adjustRightInd w:val="0"/>
        <w:spacing w:after="0" w:line="240" w:lineRule="auto"/>
        <w:ind w:left="0" w:right="0"/>
        <w:jc w:val="both"/>
        <w:rPr>
          <w:rFonts w:cs="LucidaSansUnicode"/>
          <w:b/>
          <w:sz w:val="24"/>
          <w:szCs w:val="24"/>
        </w:rPr>
      </w:pPr>
    </w:p>
    <w:p w:rsidR="005A3D35" w:rsidRPr="008A277B" w:rsidRDefault="005A3D35"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gli atti e documenti contenenti dati personali e/o sensibili sono messi in rete solo sulla base di una norma di legge o di regolamento che lo prevede;</w:t>
      </w:r>
    </w:p>
    <w:p w:rsidR="005A3D35" w:rsidRPr="008A277B" w:rsidRDefault="005A3D35"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nel pubblicare i dati l’ASP di Cosenza rispetta i principi di necessità, proporzionalità e pertinenza;</w:t>
      </w:r>
    </w:p>
    <w:p w:rsidR="002539D1" w:rsidRPr="008A277B" w:rsidRDefault="005A3D35"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rimane fermo il divieto di diffondere dati sulla salute;</w:t>
      </w:r>
    </w:p>
    <w:p w:rsidR="002539D1" w:rsidRPr="008A277B" w:rsidRDefault="002539D1"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eastAsia="Times New Roman" w:cs="Times New Roman"/>
          <w:b/>
          <w:sz w:val="24"/>
          <w:szCs w:val="24"/>
          <w:lang w:eastAsia="it-IT"/>
        </w:rPr>
        <w:t xml:space="preserve">si possono pubblicare sul  sito web informazioni personali individuate, sulla base di precisi obblighi normativi, in parte previsti dal </w:t>
      </w:r>
      <w:proofErr w:type="spellStart"/>
      <w:r w:rsidRPr="008A277B">
        <w:rPr>
          <w:rFonts w:eastAsia="Times New Roman" w:cs="Times New Roman"/>
          <w:b/>
          <w:sz w:val="24"/>
          <w:szCs w:val="24"/>
          <w:lang w:eastAsia="it-IT"/>
        </w:rPr>
        <w:t>d.lg.</w:t>
      </w:r>
      <w:proofErr w:type="spellEnd"/>
      <w:r w:rsidRPr="008A277B">
        <w:rPr>
          <w:rFonts w:eastAsia="Times New Roman" w:cs="Times New Roman"/>
          <w:b/>
          <w:sz w:val="24"/>
          <w:szCs w:val="24"/>
          <w:lang w:eastAsia="it-IT"/>
        </w:rPr>
        <w:t xml:space="preserve"> n. 150/2009, in parte da altre normative previgenti, nel Programma triennale per la trasparenza e l'integrità che </w:t>
      </w:r>
      <w:r w:rsidRPr="008A277B">
        <w:rPr>
          <w:rFonts w:eastAsia="Times New Roman" w:cs="Times New Roman"/>
          <w:b/>
          <w:sz w:val="24"/>
          <w:szCs w:val="24"/>
          <w:lang w:eastAsia="it-IT"/>
        </w:rPr>
        <w:lastRenderedPageBreak/>
        <w:t xml:space="preserve">ciascuna amministrazione è tenuta ad adottare in conformità alle "Linee guida per la predisposizione del Programma triennale per la trasparenza e l'integrità", adottate annualmente dalla Commissione indipendente per la valutazione, la trasparenza e l'integrità delle amministrazioni pubbliche, in base all’art.4 </w:t>
      </w:r>
      <w:r w:rsidRPr="008A277B">
        <w:rPr>
          <w:rFonts w:cs="Lucida Sans Unicode"/>
          <w:b/>
          <w:sz w:val="24"/>
          <w:szCs w:val="24"/>
        </w:rPr>
        <w:t>della Direttiva n. 8/2009 del Ministro per la pubblica amministrazione e l’innovazione;</w:t>
      </w:r>
    </w:p>
    <w:p w:rsidR="005A3D35" w:rsidRPr="008A277B" w:rsidRDefault="005A3D35"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l’ASP di Cosenza mette a disposizioni solo dati esatti, aggiornati</w:t>
      </w:r>
      <w:r w:rsidR="0027376D" w:rsidRPr="008A277B">
        <w:rPr>
          <w:rFonts w:cs="LucidaSansUnicode"/>
          <w:b/>
          <w:sz w:val="24"/>
          <w:szCs w:val="24"/>
        </w:rPr>
        <w:t xml:space="preserve"> e proporzionati agli scopi per i quali sono messi on-line, adotta misure in grado di ridurre il rischio di cancellazioni, modifiche, estrapolazioni delle informazioni (a tale scopo i file dovranno riportare dati di contesto quali: data di aggiornamento, periodo di validità, amministrazione, numero di protocollo);</w:t>
      </w:r>
    </w:p>
    <w:p w:rsidR="0027376D" w:rsidRPr="008A277B" w:rsidRDefault="0027376D"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garantisce la reperibilità dei documenti</w:t>
      </w:r>
      <w:r w:rsidR="00454827" w:rsidRPr="008A277B">
        <w:rPr>
          <w:rFonts w:cs="LucidaSansUnicode"/>
          <w:b/>
          <w:sz w:val="24"/>
          <w:szCs w:val="24"/>
        </w:rPr>
        <w:t xml:space="preserve"> attraverso motori di ricerca interni al sito, utilizzando anche una specifica sezione del sito e limitando l’indicizzazione da parte dei motori esterni di ricerca;</w:t>
      </w:r>
    </w:p>
    <w:p w:rsidR="00454827" w:rsidRPr="008A277B" w:rsidRDefault="00885E70"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i dati</w:t>
      </w:r>
      <w:r w:rsidR="00454827" w:rsidRPr="008A277B">
        <w:rPr>
          <w:rFonts w:cs="LucidaSansUnicode"/>
          <w:b/>
          <w:sz w:val="24"/>
          <w:szCs w:val="24"/>
        </w:rPr>
        <w:t xml:space="preserve"> sono resi disponibili nei limiti temporali stabiliti dalle norme di settore. In mancanza di queste sono individuati congrui limiti temporali entro i quali mantenere on line i documenti;</w:t>
      </w:r>
    </w:p>
    <w:p w:rsidR="00846D38" w:rsidRPr="008A277B" w:rsidRDefault="00454827"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 xml:space="preserve">contro i rischi di riproduzione e riutilizzo dei file contenenti dati personali, sono installati software e sistemi di </w:t>
      </w:r>
      <w:proofErr w:type="spellStart"/>
      <w:r w:rsidRPr="008A277B">
        <w:rPr>
          <w:rFonts w:cs="LucidaSansUnicode"/>
          <w:b/>
          <w:sz w:val="24"/>
          <w:szCs w:val="24"/>
        </w:rPr>
        <w:t>alert</w:t>
      </w:r>
      <w:proofErr w:type="spellEnd"/>
      <w:r w:rsidRPr="008A277B">
        <w:rPr>
          <w:rFonts w:cs="LucidaSansUnicode"/>
          <w:b/>
          <w:sz w:val="24"/>
          <w:szCs w:val="24"/>
        </w:rPr>
        <w:t xml:space="preserve"> che consentono di riconoscere e segnalare accessi anomali ( ad esempio per quantità rispetto a un determinato periodo di tempo) al fine di mettere in atto adeguate contromisure;</w:t>
      </w:r>
    </w:p>
    <w:p w:rsidR="00096789" w:rsidRPr="008A277B" w:rsidRDefault="00096789"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r w:rsidRPr="008A277B">
        <w:rPr>
          <w:rFonts w:cs="LucidaSansUnicode"/>
          <w:b/>
          <w:sz w:val="24"/>
          <w:szCs w:val="24"/>
        </w:rPr>
        <w:t>le disposizioni sulla trasparenza che permettono la conoscibilità delle notizie  riguardanti lo svolgimento delle prestazioni e la relativa valutazione di “chiunque sia addetto a una funzione pubblica” escludono “</w:t>
      </w:r>
      <w:r w:rsidRPr="008A277B">
        <w:rPr>
          <w:rFonts w:eastAsia="Times New Roman" w:cs="Times New Roman"/>
          <w:b/>
          <w:sz w:val="24"/>
          <w:szCs w:val="24"/>
          <w:lang w:eastAsia="it-IT"/>
        </w:rPr>
        <w:t xml:space="preserve">delle </w:t>
      </w:r>
      <w:r w:rsidRPr="008A277B">
        <w:rPr>
          <w:rFonts w:eastAsia="Times New Roman" w:cs="Times New Roman"/>
          <w:b/>
          <w:i/>
          <w:iCs/>
          <w:sz w:val="24"/>
          <w:szCs w:val="24"/>
          <w:lang w:eastAsia="it-IT"/>
        </w:rPr>
        <w:t xml:space="preserve">"notizie concernenti la natura delle infermità e degli impedimenti personali o familiari che causino l'astensione dal lavoro, nonché le componenti della valutazione o le notizie concernenti il rapporto di lavoro tra il predetto dipendente e l'amministrazione, idonee a rivelare taluna delle informazioni di riguardanti </w:t>
      </w:r>
      <w:r w:rsidRPr="008A277B">
        <w:rPr>
          <w:rFonts w:eastAsia="Times New Roman" w:cs="Times New Roman"/>
          <w:b/>
          <w:sz w:val="24"/>
          <w:szCs w:val="24"/>
          <w:lang w:eastAsia="it-IT"/>
        </w:rPr>
        <w:t xml:space="preserve"> i "dati sensibili"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r w:rsidR="00846D38" w:rsidRPr="008A277B">
        <w:rPr>
          <w:rFonts w:eastAsia="Times New Roman" w:cs="Times New Roman"/>
          <w:b/>
          <w:sz w:val="24"/>
          <w:szCs w:val="24"/>
          <w:lang w:eastAsia="it-IT"/>
        </w:rPr>
        <w:t>;</w:t>
      </w:r>
    </w:p>
    <w:p w:rsidR="00846D38" w:rsidRPr="008A277B" w:rsidRDefault="0035574E" w:rsidP="002310C0">
      <w:pPr>
        <w:pStyle w:val="Paragrafoelenco"/>
        <w:numPr>
          <w:ilvl w:val="0"/>
          <w:numId w:val="2"/>
        </w:numPr>
        <w:spacing w:before="100" w:beforeAutospacing="1" w:after="100" w:afterAutospacing="1" w:line="240" w:lineRule="auto"/>
        <w:jc w:val="both"/>
        <w:rPr>
          <w:rFonts w:eastAsia="Times New Roman" w:cs="Times New Roman"/>
          <w:b/>
          <w:sz w:val="24"/>
          <w:szCs w:val="24"/>
          <w:lang w:eastAsia="it-IT"/>
        </w:rPr>
      </w:pPr>
      <w:r w:rsidRPr="008A277B">
        <w:rPr>
          <w:rFonts w:eastAsia="Times New Roman" w:cs="Times New Roman"/>
          <w:b/>
          <w:sz w:val="24"/>
          <w:szCs w:val="24"/>
          <w:lang w:eastAsia="it-IT"/>
        </w:rPr>
        <w:t>p</w:t>
      </w:r>
      <w:r w:rsidR="00846D38" w:rsidRPr="008A277B">
        <w:rPr>
          <w:rFonts w:eastAsia="Times New Roman" w:cs="Times New Roman"/>
          <w:b/>
          <w:sz w:val="24"/>
          <w:szCs w:val="24"/>
          <w:lang w:eastAsia="it-IT"/>
        </w:rPr>
        <w:t>er quanto riguarda i curricula professionali di dirigenti, nonché di titolari di posizioni organizzative, di funzioni di valutazione e misurazione della performance e di incarichi di indirizzo politico-amministrativo, il riferimento del legislatore all'obbligo di pubblicazione del vigente modello di curriculum europeo non può comportare la riproduzione di tutti i suoi contenuti sul sito web istituzionale  in ragione unicamente delle finalità di trasparenza perseguite. Tale modello, infatti, contiene l'indicazione di dati personali eccedenti o non pertinenti rispetto alle legittime finalità di trasparenza perseguite.</w:t>
      </w:r>
    </w:p>
    <w:p w:rsidR="00846D38" w:rsidRPr="008A277B" w:rsidRDefault="00846D38" w:rsidP="002310C0">
      <w:pPr>
        <w:pStyle w:val="Paragrafoelenco"/>
        <w:spacing w:before="100" w:beforeAutospacing="1" w:after="100" w:afterAutospacing="1" w:line="240" w:lineRule="auto"/>
        <w:ind w:left="1068"/>
        <w:jc w:val="both"/>
        <w:rPr>
          <w:rFonts w:eastAsia="Times New Roman" w:cs="Times New Roman"/>
          <w:b/>
          <w:sz w:val="24"/>
          <w:szCs w:val="24"/>
          <w:lang w:eastAsia="it-IT"/>
        </w:rPr>
      </w:pPr>
      <w:r w:rsidRPr="008A277B">
        <w:rPr>
          <w:rFonts w:eastAsia="Times New Roman" w:cs="Times New Roman"/>
          <w:b/>
          <w:sz w:val="24"/>
          <w:szCs w:val="24"/>
          <w:lang w:eastAsia="it-IT"/>
        </w:rPr>
        <w:t>Prima di pubblicare sul sito istituzionale il curriculum europeo è  operata perciò una selezione delle informazioni in esso contenute ritenute pertinenti in relazione agli incarichi svolti o alle funzioni pubbliche ricoperte dal personale interessato quali, ad esempio:</w:t>
      </w:r>
    </w:p>
    <w:p w:rsidR="00846D38" w:rsidRPr="008A277B" w:rsidRDefault="00846D38" w:rsidP="002310C0">
      <w:pPr>
        <w:pStyle w:val="Paragrafoelenco"/>
        <w:spacing w:beforeAutospacing="1" w:after="100" w:afterAutospacing="1" w:line="240" w:lineRule="auto"/>
        <w:ind w:left="1068"/>
        <w:jc w:val="both"/>
        <w:rPr>
          <w:rFonts w:eastAsia="Times New Roman" w:cs="Times New Roman"/>
          <w:b/>
          <w:sz w:val="24"/>
          <w:szCs w:val="24"/>
          <w:lang w:eastAsia="it-IT"/>
        </w:rPr>
      </w:pPr>
      <w:r w:rsidRPr="008A277B">
        <w:rPr>
          <w:rFonts w:eastAsia="Times New Roman" w:cs="Times New Roman"/>
          <w:b/>
          <w:sz w:val="24"/>
          <w:szCs w:val="24"/>
          <w:lang w:eastAsia="it-IT"/>
        </w:rPr>
        <w:t>- informazioni personali (dati anagrafici, amministrazione di appartenenza, qualifica e/o incarico ricoperto, recapito telefonico dell'ufficio, e-mail istituzionale);</w:t>
      </w:r>
    </w:p>
    <w:p w:rsidR="00846D38" w:rsidRPr="008A277B" w:rsidRDefault="00846D38" w:rsidP="002310C0">
      <w:pPr>
        <w:pStyle w:val="Paragrafoelenco"/>
        <w:spacing w:before="100" w:beforeAutospacing="1" w:after="100" w:afterAutospacing="1" w:line="240" w:lineRule="auto"/>
        <w:ind w:left="1068"/>
        <w:jc w:val="both"/>
        <w:rPr>
          <w:rFonts w:eastAsia="Times New Roman" w:cs="Times New Roman"/>
          <w:b/>
          <w:sz w:val="24"/>
          <w:szCs w:val="24"/>
          <w:lang w:eastAsia="it-IT"/>
        </w:rPr>
      </w:pPr>
      <w:r w:rsidRPr="008A277B">
        <w:rPr>
          <w:rFonts w:eastAsia="Times New Roman" w:cs="Times New Roman"/>
          <w:b/>
          <w:sz w:val="24"/>
          <w:szCs w:val="24"/>
          <w:lang w:eastAsia="it-IT"/>
        </w:rPr>
        <w:t>- dati riguardanti i titoli di studio e professionali, le esperienze lavorative (incarichi ricoperti, capacità linguistiche e nell'uso delle tecnologie, partecipazione a convegni e seminari, pubblicazioni, collaborazione a riviste, ecc.);</w:t>
      </w:r>
    </w:p>
    <w:p w:rsidR="00846D38" w:rsidRPr="008A277B" w:rsidRDefault="00846D38" w:rsidP="002310C0">
      <w:pPr>
        <w:pStyle w:val="Paragrafoelenco"/>
        <w:spacing w:before="100" w:beforeAutospacing="1" w:after="100" w:afterAutospacing="1" w:line="240" w:lineRule="auto"/>
        <w:ind w:left="1068"/>
        <w:jc w:val="both"/>
        <w:rPr>
          <w:rFonts w:eastAsia="Times New Roman" w:cs="Times New Roman"/>
          <w:b/>
          <w:sz w:val="24"/>
          <w:szCs w:val="24"/>
          <w:lang w:eastAsia="it-IT"/>
        </w:rPr>
      </w:pPr>
      <w:r w:rsidRPr="008A277B">
        <w:rPr>
          <w:rFonts w:eastAsia="Times New Roman" w:cs="Times New Roman"/>
          <w:b/>
          <w:sz w:val="24"/>
          <w:szCs w:val="24"/>
          <w:lang w:eastAsia="it-IT"/>
        </w:rPr>
        <w:lastRenderedPageBreak/>
        <w:t>- ulteriori informazioni di carattere professi</w:t>
      </w:r>
      <w:r w:rsidR="0035574E" w:rsidRPr="008A277B">
        <w:rPr>
          <w:rFonts w:eastAsia="Times New Roman" w:cs="Times New Roman"/>
          <w:b/>
          <w:sz w:val="24"/>
          <w:szCs w:val="24"/>
          <w:lang w:eastAsia="it-IT"/>
        </w:rPr>
        <w:t>onale indicate dall'interessato;</w:t>
      </w:r>
    </w:p>
    <w:p w:rsidR="00846D38" w:rsidRPr="008A277B" w:rsidRDefault="0035574E" w:rsidP="002310C0">
      <w:pPr>
        <w:pStyle w:val="Paragrafoelenco"/>
        <w:numPr>
          <w:ilvl w:val="0"/>
          <w:numId w:val="2"/>
        </w:numPr>
        <w:spacing w:before="100" w:beforeAutospacing="1" w:after="100" w:afterAutospacing="1" w:line="240" w:lineRule="auto"/>
        <w:jc w:val="both"/>
        <w:rPr>
          <w:rFonts w:eastAsia="Times New Roman" w:cs="Times New Roman"/>
          <w:b/>
          <w:sz w:val="24"/>
          <w:szCs w:val="24"/>
          <w:lang w:eastAsia="it-IT"/>
        </w:rPr>
      </w:pPr>
      <w:r w:rsidRPr="008A277B">
        <w:rPr>
          <w:rFonts w:eastAsia="Times New Roman" w:cs="Times New Roman"/>
          <w:b/>
          <w:sz w:val="24"/>
          <w:szCs w:val="24"/>
          <w:lang w:eastAsia="it-IT"/>
        </w:rPr>
        <w:t xml:space="preserve">è  inoltre </w:t>
      </w:r>
      <w:r w:rsidR="00846D38" w:rsidRPr="008A277B">
        <w:rPr>
          <w:rFonts w:eastAsia="Times New Roman" w:cs="Times New Roman"/>
          <w:b/>
          <w:sz w:val="24"/>
          <w:szCs w:val="24"/>
          <w:lang w:eastAsia="it-IT"/>
        </w:rPr>
        <w:t xml:space="preserve"> garantita agli interessati la possibilità di aggiornare periodicamente il proprio curriculum </w:t>
      </w:r>
      <w:r w:rsidRPr="008A277B">
        <w:rPr>
          <w:rFonts w:eastAsia="Times New Roman" w:cs="Times New Roman"/>
          <w:b/>
          <w:sz w:val="24"/>
          <w:szCs w:val="24"/>
          <w:lang w:eastAsia="it-IT"/>
        </w:rPr>
        <w:t>ai sensi dell'art. 7 del Codice;</w:t>
      </w:r>
    </w:p>
    <w:p w:rsidR="00853286" w:rsidRPr="008A277B" w:rsidRDefault="00454827" w:rsidP="002310C0">
      <w:pPr>
        <w:pStyle w:val="Paragrafoelenco"/>
        <w:numPr>
          <w:ilvl w:val="0"/>
          <w:numId w:val="2"/>
        </w:numPr>
        <w:spacing w:before="100" w:beforeAutospacing="1" w:after="100" w:afterAutospacing="1" w:line="240" w:lineRule="auto"/>
        <w:jc w:val="both"/>
        <w:rPr>
          <w:rFonts w:eastAsia="Times New Roman" w:cs="Times New Roman"/>
          <w:b/>
          <w:sz w:val="24"/>
          <w:szCs w:val="24"/>
          <w:lang w:eastAsia="it-IT"/>
        </w:rPr>
      </w:pPr>
      <w:r w:rsidRPr="008A277B">
        <w:rPr>
          <w:rFonts w:cs="LucidaSansUnicode"/>
          <w:b/>
          <w:sz w:val="24"/>
          <w:szCs w:val="24"/>
        </w:rPr>
        <w:t>non si possono riprodurre sul w</w:t>
      </w:r>
      <w:r w:rsidR="00846D38" w:rsidRPr="008A277B">
        <w:rPr>
          <w:rFonts w:cs="LucidaSansUnicode"/>
          <w:b/>
          <w:sz w:val="24"/>
          <w:szCs w:val="24"/>
        </w:rPr>
        <w:t>eb informazioni quali</w:t>
      </w:r>
      <w:r w:rsidRPr="008A277B">
        <w:rPr>
          <w:rFonts w:cs="LucidaSansUnicode"/>
          <w:b/>
          <w:sz w:val="24"/>
          <w:szCs w:val="24"/>
        </w:rPr>
        <w:t xml:space="preserve"> i cedolini dello stipendio, l</w:t>
      </w:r>
      <w:r w:rsidR="00853286" w:rsidRPr="008A277B">
        <w:rPr>
          <w:rFonts w:eastAsia="Times New Roman" w:cs="Times New Roman"/>
          <w:b/>
          <w:sz w:val="24"/>
          <w:szCs w:val="24"/>
          <w:lang w:eastAsia="it-IT"/>
        </w:rPr>
        <w:t xml:space="preserve"> dati di dettaglio risultanti dalle dichiarazioni fiscali, oppure riguardanti l'orario di entrata e di uscita di singoli dipendenti, l'indirizzo del domicilio privato, il numero di telefono e l'indirizzo di posta elettronica personale (diversi da quelli ad uso professionale), ovvero informazioni attinenti allo stato di salute di persone identificate, quali le assenze verificatesi per ragioni di salute;</w:t>
      </w:r>
    </w:p>
    <w:p w:rsidR="00853286" w:rsidRPr="008A277B" w:rsidRDefault="0035574E" w:rsidP="002310C0">
      <w:pPr>
        <w:pStyle w:val="Paragrafoelenco"/>
        <w:numPr>
          <w:ilvl w:val="0"/>
          <w:numId w:val="2"/>
        </w:numPr>
        <w:spacing w:before="100" w:beforeAutospacing="1" w:after="100" w:afterAutospacing="1" w:line="240" w:lineRule="auto"/>
        <w:jc w:val="both"/>
        <w:rPr>
          <w:rFonts w:eastAsia="Times New Roman" w:cs="Times New Roman"/>
          <w:b/>
          <w:sz w:val="24"/>
          <w:szCs w:val="24"/>
          <w:lang w:eastAsia="it-IT"/>
        </w:rPr>
      </w:pPr>
      <w:r w:rsidRPr="008A277B">
        <w:rPr>
          <w:rFonts w:eastAsia="Times New Roman" w:cs="Times New Roman"/>
          <w:b/>
          <w:sz w:val="24"/>
          <w:szCs w:val="24"/>
          <w:lang w:eastAsia="it-IT"/>
        </w:rPr>
        <w:t>n</w:t>
      </w:r>
      <w:r w:rsidR="00853286" w:rsidRPr="008A277B">
        <w:rPr>
          <w:rFonts w:eastAsia="Times New Roman" w:cs="Times New Roman"/>
          <w:b/>
          <w:sz w:val="24"/>
          <w:szCs w:val="24"/>
          <w:lang w:eastAsia="it-IT"/>
        </w:rPr>
        <w:t>on si adotta alcuna specifica cautela nella pubblicazione sul sito web di informazioni non riconducibili a persone identificate o identificabili (es. dati quantitativi aggregati per uffici riguardanti i livelli retributivi ed accessori risultanti dai contratti collettivi o da atti interni di organizzazione; tassi di assenza e di maggiore presenza del personale; informazioni relative alla performance dell'amministrazione; obiettivi assegnati agli uffici insieme ai relativi indicatori e ai risultati complessivi raggiunti; l'ammontare complessivo dei premi collegati alla performance stanziati e di quelli effettivamente distribuiti; dati relativi al grado di differenziazione nell'utilizzo della premialità, informazioni concernenti la dimensione della qualità dei servizi erogati, notizie circa la gestione dei pagamenti e le buone prassi;</w:t>
      </w:r>
    </w:p>
    <w:p w:rsidR="008C4505" w:rsidRPr="008A277B" w:rsidRDefault="008C4505" w:rsidP="002310C0">
      <w:pPr>
        <w:pStyle w:val="Paragrafoelenco"/>
        <w:numPr>
          <w:ilvl w:val="0"/>
          <w:numId w:val="2"/>
        </w:numPr>
        <w:autoSpaceDE w:val="0"/>
        <w:autoSpaceDN w:val="0"/>
        <w:adjustRightInd w:val="0"/>
        <w:spacing w:after="0" w:line="240" w:lineRule="auto"/>
        <w:ind w:right="0"/>
        <w:jc w:val="both"/>
        <w:rPr>
          <w:rFonts w:cs="LucidaSansUnicode"/>
          <w:b/>
          <w:sz w:val="24"/>
          <w:szCs w:val="24"/>
        </w:rPr>
      </w:pPr>
      <w:bookmarkStart w:id="0" w:name="A2"/>
      <w:bookmarkEnd w:id="0"/>
      <w:r w:rsidRPr="008A277B">
        <w:rPr>
          <w:rFonts w:cs="LucidaSansUnicode"/>
          <w:b/>
          <w:sz w:val="24"/>
          <w:szCs w:val="24"/>
        </w:rPr>
        <w:t>possono essere diffusi la retribuzione e i curricula dei dirigenti, gli incarichi di collaborazione e consulenza, il ruolo dei dirigenti;</w:t>
      </w:r>
    </w:p>
    <w:p w:rsidR="00853286" w:rsidRPr="008A277B" w:rsidRDefault="0035574E" w:rsidP="002310C0">
      <w:pPr>
        <w:pStyle w:val="Paragrafoelenco"/>
        <w:numPr>
          <w:ilvl w:val="0"/>
          <w:numId w:val="2"/>
        </w:numPr>
        <w:spacing w:before="100" w:beforeAutospacing="1" w:after="100" w:afterAutospacing="1" w:line="240" w:lineRule="auto"/>
        <w:jc w:val="both"/>
        <w:rPr>
          <w:rFonts w:eastAsia="Times New Roman" w:cs="Times New Roman"/>
          <w:b/>
          <w:sz w:val="24"/>
          <w:szCs w:val="24"/>
          <w:lang w:eastAsia="it-IT"/>
        </w:rPr>
      </w:pPr>
      <w:r w:rsidRPr="008A277B">
        <w:rPr>
          <w:rFonts w:eastAsia="Times New Roman" w:cs="Times New Roman"/>
          <w:b/>
          <w:sz w:val="24"/>
          <w:szCs w:val="24"/>
          <w:lang w:eastAsia="it-IT"/>
        </w:rPr>
        <w:t>so</w:t>
      </w:r>
      <w:r w:rsidR="00853286" w:rsidRPr="008A277B">
        <w:rPr>
          <w:rFonts w:eastAsia="Times New Roman" w:cs="Times New Roman"/>
          <w:b/>
          <w:sz w:val="24"/>
          <w:szCs w:val="24"/>
          <w:lang w:eastAsia="it-IT"/>
        </w:rPr>
        <w:t xml:space="preserve">no soggetti a pubblicazione obbligatoria anche i ruoli di anzianità dei dipendenti </w:t>
      </w:r>
      <w:r w:rsidR="002310C0" w:rsidRPr="008A277B">
        <w:rPr>
          <w:rFonts w:eastAsia="Times New Roman" w:cs="Times New Roman"/>
          <w:b/>
          <w:sz w:val="24"/>
          <w:szCs w:val="24"/>
          <w:lang w:eastAsia="it-IT"/>
        </w:rPr>
        <w:t>, effettuando</w:t>
      </w:r>
      <w:r w:rsidR="00853286" w:rsidRPr="008A277B">
        <w:rPr>
          <w:rFonts w:eastAsia="Times New Roman" w:cs="Times New Roman"/>
          <w:b/>
          <w:sz w:val="24"/>
          <w:szCs w:val="24"/>
          <w:lang w:eastAsia="it-IT"/>
        </w:rPr>
        <w:t xml:space="preserve"> un'opportuna selezione in modo da rendere conoscibili soltanto i dati necessari a determinare l'anzianità di servizio, evitando l'inserimento di notizie non pertinenti, eccedenti o riguardanti stati, qualità o situazioni personali ovvero informazioni idonee a rivelare dati sensibili (es. mutilato o invalido civile; aspettativa per motivi di salute o</w:t>
      </w:r>
      <w:r w:rsidR="002310C0" w:rsidRPr="008A277B">
        <w:rPr>
          <w:rFonts w:eastAsia="Times New Roman" w:cs="Times New Roman"/>
          <w:b/>
          <w:sz w:val="24"/>
          <w:szCs w:val="24"/>
          <w:lang w:eastAsia="it-IT"/>
        </w:rPr>
        <w:t xml:space="preserve"> distacco per motivi sindacali);</w:t>
      </w:r>
    </w:p>
    <w:p w:rsidR="002310C0" w:rsidRPr="008A277B" w:rsidRDefault="0035574E" w:rsidP="002310C0">
      <w:pPr>
        <w:pStyle w:val="Paragrafoelenco"/>
        <w:numPr>
          <w:ilvl w:val="0"/>
          <w:numId w:val="2"/>
        </w:numPr>
        <w:spacing w:before="100" w:beforeAutospacing="1" w:after="100" w:afterAutospacing="1" w:line="240" w:lineRule="auto"/>
        <w:jc w:val="both"/>
        <w:rPr>
          <w:rFonts w:eastAsia="Times New Roman" w:cs="Times New Roman"/>
          <w:b/>
          <w:sz w:val="24"/>
          <w:szCs w:val="24"/>
          <w:lang w:eastAsia="it-IT"/>
        </w:rPr>
      </w:pPr>
      <w:r w:rsidRPr="008A277B">
        <w:rPr>
          <w:rFonts w:eastAsia="Times New Roman" w:cs="Times New Roman"/>
          <w:b/>
          <w:sz w:val="24"/>
          <w:szCs w:val="24"/>
          <w:lang w:eastAsia="it-IT"/>
        </w:rPr>
        <w:t>p</w:t>
      </w:r>
      <w:r w:rsidR="002310C0" w:rsidRPr="008A277B">
        <w:rPr>
          <w:rFonts w:eastAsia="Times New Roman" w:cs="Times New Roman"/>
          <w:b/>
          <w:sz w:val="24"/>
          <w:szCs w:val="24"/>
          <w:lang w:eastAsia="it-IT"/>
        </w:rPr>
        <w:t xml:space="preserve">ossono essere pubblicato gli elenchi di beneficiari di provvidenze economiche e di altri atti che riconoscono agevolazioni, sussidi o altri benefici. In tali elenchi possono essere riportati i soli dati necessari all'individuazione dei soggetti interessati (nominativi e relativa data di nascita), l'esercizio finanziario relativo alla concessione del beneficio, nonché l'indicazione della </w:t>
      </w:r>
      <w:r w:rsidR="002310C0" w:rsidRPr="008A277B">
        <w:rPr>
          <w:rFonts w:eastAsia="Times New Roman" w:cs="Times New Roman"/>
          <w:b/>
          <w:i/>
          <w:iCs/>
          <w:sz w:val="24"/>
          <w:szCs w:val="24"/>
          <w:lang w:eastAsia="it-IT"/>
        </w:rPr>
        <w:t>"disposizione di legge sulla base della quale hanno luogo le erogazioni"</w:t>
      </w:r>
      <w:r w:rsidRPr="008A277B">
        <w:rPr>
          <w:rFonts w:eastAsia="Times New Roman" w:cs="Times New Roman"/>
          <w:b/>
          <w:sz w:val="24"/>
          <w:szCs w:val="24"/>
          <w:lang w:eastAsia="it-IT"/>
        </w:rPr>
        <w:t xml:space="preserve"> medesime</w:t>
      </w:r>
      <w:r w:rsidR="002310C0" w:rsidRPr="008A277B">
        <w:rPr>
          <w:rFonts w:eastAsia="Times New Roman" w:cs="Times New Roman"/>
          <w:b/>
          <w:sz w:val="24"/>
          <w:szCs w:val="24"/>
          <w:lang w:eastAsia="it-IT"/>
        </w:rPr>
        <w:t xml:space="preserve">. Non risulta invece giustificato diffondere ulteriori dati non pertinenti quali l'indirizzo di abitazione, il codice fiscale, le coordinate bancarie dove sono accreditati i contributi, la ripartizione degli assegnatari secondo le fasce dell'Indicatore della situazione economica </w:t>
      </w:r>
      <w:proofErr w:type="spellStart"/>
      <w:r w:rsidR="002310C0" w:rsidRPr="008A277B">
        <w:rPr>
          <w:rFonts w:eastAsia="Times New Roman" w:cs="Times New Roman"/>
          <w:b/>
          <w:sz w:val="24"/>
          <w:szCs w:val="24"/>
          <w:lang w:eastAsia="it-IT"/>
        </w:rPr>
        <w:t>equivalente-Isee</w:t>
      </w:r>
      <w:proofErr w:type="spellEnd"/>
      <w:r w:rsidR="002310C0" w:rsidRPr="008A277B">
        <w:rPr>
          <w:rFonts w:eastAsia="Times New Roman" w:cs="Times New Roman"/>
          <w:b/>
          <w:sz w:val="24"/>
          <w:szCs w:val="24"/>
          <w:lang w:eastAsia="it-IT"/>
        </w:rPr>
        <w:t xml:space="preserve"> ovvero informazioni che descrivano le condizioni di indigenza in cui versa l'interessato.</w:t>
      </w:r>
    </w:p>
    <w:p w:rsidR="002310C0" w:rsidRPr="008A277B" w:rsidRDefault="002310C0" w:rsidP="002310C0">
      <w:pPr>
        <w:pStyle w:val="Paragrafoelenco"/>
        <w:spacing w:before="100" w:beforeAutospacing="1" w:after="100" w:afterAutospacing="1" w:line="240" w:lineRule="auto"/>
        <w:ind w:left="1068"/>
        <w:jc w:val="both"/>
        <w:rPr>
          <w:rFonts w:eastAsia="Times New Roman" w:cs="Times New Roman"/>
          <w:b/>
          <w:sz w:val="24"/>
          <w:szCs w:val="24"/>
          <w:lang w:eastAsia="it-IT"/>
        </w:rPr>
      </w:pPr>
      <w:r w:rsidRPr="008A277B">
        <w:rPr>
          <w:rFonts w:eastAsia="Times New Roman" w:cs="Times New Roman"/>
          <w:b/>
          <w:sz w:val="24"/>
          <w:szCs w:val="24"/>
          <w:lang w:eastAsia="it-IT"/>
        </w:rPr>
        <w:t xml:space="preserve">Non devono inoltre essere riportate on line informazioni idonee a rivelare lo stato di salute degli interessati  (es. attribuzione di borse di studio a </w:t>
      </w:r>
      <w:r w:rsidRPr="008A277B">
        <w:rPr>
          <w:rFonts w:eastAsia="Times New Roman" w:cs="Times New Roman"/>
          <w:b/>
          <w:i/>
          <w:iCs/>
          <w:sz w:val="24"/>
          <w:szCs w:val="24"/>
          <w:lang w:eastAsia="it-IT"/>
        </w:rPr>
        <w:t>"soggetto portatore di handicap"</w:t>
      </w:r>
      <w:r w:rsidRPr="008A277B">
        <w:rPr>
          <w:rFonts w:eastAsia="Times New Roman" w:cs="Times New Roman"/>
          <w:b/>
          <w:sz w:val="24"/>
          <w:szCs w:val="24"/>
          <w:lang w:eastAsia="it-IT"/>
        </w:rPr>
        <w:t xml:space="preserve">, o riconoscimento di buono sociale a favore di "anziano non autosufficiente" o con l'indicazione, insieme al dato anagrafico, delle specifiche patologie sofferte dal beneficiario); dei criteri di attribuzione (es. punteggi attribuiti con l'indicazione degli "indici di autosufficienza nelle attività della vita quotidiana" ); della destinazione dei contributi erogati (es. contributo per </w:t>
      </w:r>
      <w:r w:rsidRPr="008A277B">
        <w:rPr>
          <w:rFonts w:eastAsia="Times New Roman" w:cs="Times New Roman"/>
          <w:b/>
          <w:i/>
          <w:iCs/>
          <w:sz w:val="24"/>
          <w:szCs w:val="24"/>
          <w:lang w:eastAsia="it-IT"/>
        </w:rPr>
        <w:t>"ricovero in struttura sanitaria oncologica"</w:t>
      </w:r>
      <w:r w:rsidR="0035574E" w:rsidRPr="008A277B">
        <w:rPr>
          <w:rFonts w:eastAsia="Times New Roman" w:cs="Times New Roman"/>
          <w:b/>
          <w:sz w:val="24"/>
          <w:szCs w:val="24"/>
          <w:lang w:eastAsia="it-IT"/>
        </w:rPr>
        <w:t xml:space="preserve">). </w:t>
      </w:r>
    </w:p>
    <w:p w:rsidR="008A277B" w:rsidRDefault="008A277B" w:rsidP="009648C6">
      <w:pPr>
        <w:spacing w:before="100" w:beforeAutospacing="1" w:after="100" w:afterAutospacing="1" w:line="240" w:lineRule="auto"/>
        <w:ind w:left="0"/>
        <w:jc w:val="both"/>
        <w:rPr>
          <w:rFonts w:eastAsia="Times New Roman" w:cs="Times New Roman"/>
          <w:b/>
          <w:bCs/>
          <w:sz w:val="24"/>
          <w:szCs w:val="24"/>
          <w:lang w:eastAsia="it-IT"/>
        </w:rPr>
      </w:pPr>
    </w:p>
    <w:p w:rsidR="009648C6" w:rsidRPr="008A277B" w:rsidRDefault="0035574E" w:rsidP="008A277B">
      <w:pPr>
        <w:pBdr>
          <w:top w:val="single" w:sz="4" w:space="1" w:color="auto"/>
          <w:left w:val="single" w:sz="4" w:space="4" w:color="auto"/>
          <w:bottom w:val="single" w:sz="4" w:space="1" w:color="auto"/>
          <w:right w:val="single" w:sz="4" w:space="4" w:color="auto"/>
        </w:pBdr>
        <w:spacing w:after="0" w:line="240" w:lineRule="auto"/>
        <w:ind w:left="0" w:right="0"/>
        <w:jc w:val="both"/>
        <w:rPr>
          <w:rFonts w:eastAsia="Times New Roman" w:cs="Times New Roman"/>
          <w:b/>
          <w:bCs/>
          <w:sz w:val="24"/>
          <w:szCs w:val="24"/>
          <w:lang w:eastAsia="it-IT"/>
        </w:rPr>
      </w:pPr>
      <w:r w:rsidRPr="008A277B">
        <w:rPr>
          <w:rFonts w:eastAsia="Times New Roman" w:cs="Times New Roman"/>
          <w:b/>
          <w:bCs/>
          <w:sz w:val="24"/>
          <w:szCs w:val="24"/>
          <w:lang w:eastAsia="it-IT"/>
        </w:rPr>
        <w:lastRenderedPageBreak/>
        <w:t>Articolo 11-  Pubblicità degli atti amministrativi e albo pretorio on line</w:t>
      </w:r>
    </w:p>
    <w:p w:rsidR="009648C6" w:rsidRPr="008A277B" w:rsidRDefault="009648C6" w:rsidP="009648C6">
      <w:pPr>
        <w:pStyle w:val="Paragrafoelenco"/>
        <w:numPr>
          <w:ilvl w:val="0"/>
          <w:numId w:val="2"/>
        </w:numPr>
        <w:spacing w:before="100" w:beforeAutospacing="1" w:after="100" w:afterAutospacing="1" w:line="240" w:lineRule="auto"/>
        <w:jc w:val="both"/>
        <w:rPr>
          <w:rFonts w:eastAsia="Times New Roman" w:cs="Times New Roman"/>
          <w:b/>
          <w:sz w:val="24"/>
          <w:szCs w:val="24"/>
          <w:lang w:eastAsia="it-IT"/>
        </w:rPr>
      </w:pPr>
      <w:r w:rsidRPr="008A277B">
        <w:rPr>
          <w:rFonts w:eastAsia="Times New Roman" w:cs="Times New Roman"/>
          <w:b/>
          <w:sz w:val="24"/>
          <w:szCs w:val="24"/>
          <w:lang w:eastAsia="it-IT"/>
        </w:rPr>
        <w:t>E' necessario verificare se i dati personali contenuti in atti e documenti messi a disposizione sul sito istituzionale :</w:t>
      </w:r>
    </w:p>
    <w:p w:rsidR="009648C6" w:rsidRPr="008A277B" w:rsidRDefault="009648C6" w:rsidP="009648C6">
      <w:pPr>
        <w:pStyle w:val="Paragrafoelenco"/>
        <w:numPr>
          <w:ilvl w:val="0"/>
          <w:numId w:val="10"/>
        </w:numPr>
        <w:spacing w:before="100" w:beforeAutospacing="1" w:after="100" w:afterAutospacing="1" w:line="240" w:lineRule="auto"/>
        <w:jc w:val="both"/>
        <w:rPr>
          <w:rFonts w:eastAsia="Times New Roman" w:cs="Times New Roman"/>
          <w:b/>
          <w:sz w:val="24"/>
          <w:szCs w:val="24"/>
          <w:lang w:eastAsia="it-IT"/>
        </w:rPr>
      </w:pPr>
      <w:r w:rsidRPr="008A277B">
        <w:rPr>
          <w:rFonts w:eastAsia="Times New Roman" w:cs="Times New Roman"/>
          <w:b/>
          <w:sz w:val="24"/>
          <w:szCs w:val="24"/>
          <w:lang w:eastAsia="it-IT"/>
        </w:rPr>
        <w:t>devono essere resi conoscibili all'intera collettività dei consociati (quindi liberamente reperibili da chiunque sul sito istituzionale)</w:t>
      </w:r>
    </w:p>
    <w:p w:rsidR="009648C6" w:rsidRPr="008A277B" w:rsidRDefault="009648C6" w:rsidP="009648C6">
      <w:pPr>
        <w:pStyle w:val="Paragrafoelenco"/>
        <w:numPr>
          <w:ilvl w:val="0"/>
          <w:numId w:val="10"/>
        </w:numPr>
        <w:spacing w:before="100" w:beforeAutospacing="1" w:after="100" w:afterAutospacing="1" w:line="240" w:lineRule="auto"/>
        <w:jc w:val="both"/>
        <w:rPr>
          <w:rFonts w:eastAsia="Times New Roman" w:cs="Times New Roman"/>
          <w:b/>
          <w:sz w:val="24"/>
          <w:szCs w:val="24"/>
          <w:lang w:eastAsia="it-IT"/>
        </w:rPr>
      </w:pPr>
      <w:r w:rsidRPr="008A277B">
        <w:rPr>
          <w:rFonts w:eastAsia="Times New Roman" w:cs="Times New Roman"/>
          <w:b/>
          <w:sz w:val="24"/>
          <w:szCs w:val="24"/>
          <w:lang w:eastAsia="it-IT"/>
        </w:rPr>
        <w:t xml:space="preserve"> ovvero ai soli utenti che hanno richiesto un servizio</w:t>
      </w:r>
    </w:p>
    <w:p w:rsidR="009648C6" w:rsidRPr="008A277B" w:rsidRDefault="009648C6" w:rsidP="009648C6">
      <w:pPr>
        <w:pStyle w:val="Paragrafoelenco"/>
        <w:numPr>
          <w:ilvl w:val="0"/>
          <w:numId w:val="10"/>
        </w:numPr>
        <w:spacing w:before="100" w:beforeAutospacing="1" w:after="100" w:afterAutospacing="1" w:line="240" w:lineRule="auto"/>
        <w:jc w:val="both"/>
        <w:rPr>
          <w:rFonts w:eastAsia="Times New Roman" w:cs="Times New Roman"/>
          <w:b/>
          <w:sz w:val="24"/>
          <w:szCs w:val="24"/>
          <w:lang w:eastAsia="it-IT"/>
        </w:rPr>
      </w:pPr>
      <w:r w:rsidRPr="008A277B">
        <w:rPr>
          <w:rFonts w:eastAsia="Times New Roman" w:cs="Times New Roman"/>
          <w:b/>
          <w:sz w:val="24"/>
          <w:szCs w:val="24"/>
          <w:lang w:eastAsia="it-IT"/>
        </w:rPr>
        <w:t>ovvero agli interessati o ai contro interessati in un procedimento amministrativo (utilizzando in tale caso regole per garantire un'accessibilità selezionata):</w:t>
      </w:r>
    </w:p>
    <w:p w:rsidR="009648C6" w:rsidRPr="001F6DF5" w:rsidRDefault="009648C6" w:rsidP="009648C6">
      <w:pPr>
        <w:spacing w:before="100" w:beforeAutospacing="1" w:after="100" w:afterAutospacing="1" w:line="240" w:lineRule="auto"/>
        <w:ind w:left="1068"/>
        <w:jc w:val="both"/>
        <w:rPr>
          <w:rFonts w:eastAsia="Times New Roman" w:cs="Times New Roman"/>
          <w:b/>
          <w:sz w:val="24"/>
          <w:szCs w:val="24"/>
          <w:lang w:eastAsia="it-IT"/>
        </w:rPr>
      </w:pPr>
      <w:r w:rsidRPr="002E56F9">
        <w:rPr>
          <w:rFonts w:eastAsia="Times New Roman" w:cs="Times New Roman"/>
          <w:b/>
          <w:color w:val="FF0000"/>
          <w:sz w:val="24"/>
          <w:szCs w:val="24"/>
          <w:lang w:eastAsia="it-IT"/>
        </w:rPr>
        <w:t xml:space="preserve">- </w:t>
      </w:r>
      <w:r w:rsidR="0035574E" w:rsidRPr="001F6DF5">
        <w:rPr>
          <w:rFonts w:eastAsia="Times New Roman" w:cs="Times New Roman"/>
          <w:b/>
          <w:sz w:val="24"/>
          <w:szCs w:val="24"/>
          <w:lang w:eastAsia="it-IT"/>
        </w:rPr>
        <w:t>n</w:t>
      </w:r>
      <w:r w:rsidRPr="001F6DF5">
        <w:rPr>
          <w:rFonts w:eastAsia="Times New Roman" w:cs="Times New Roman"/>
          <w:b/>
          <w:sz w:val="24"/>
          <w:szCs w:val="24"/>
          <w:lang w:eastAsia="it-IT"/>
        </w:rPr>
        <w:t>ell'adempimento degli obblighi di pubblicazione on line di atti e provvedimenti amministrativi aventi effetto di pubblicità legale di cui alla legge n. 69/2009, risultando sproporzionato, rispetto alla finalità perseguita, consentirne l'indiscriminata reperibilità tramite i comuni motori di ricerca, si delimita la pubblicazione in una sezione del sito istituzionale, circoscrivendo l'indicizzazione dei documenti e il tempo di mantenimento della diffusione dei dati con specifici  accorgimenti;</w:t>
      </w:r>
      <w:bookmarkStart w:id="1" w:name="B1"/>
      <w:bookmarkEnd w:id="1"/>
    </w:p>
    <w:p w:rsidR="009648C6" w:rsidRPr="001F6DF5" w:rsidRDefault="009648C6" w:rsidP="009648C6">
      <w:pPr>
        <w:spacing w:before="100" w:beforeAutospacing="1" w:after="100" w:afterAutospacing="1" w:line="240" w:lineRule="auto"/>
        <w:ind w:left="1068"/>
        <w:jc w:val="both"/>
        <w:rPr>
          <w:rFonts w:eastAsia="Times New Roman" w:cs="Times New Roman"/>
          <w:b/>
          <w:sz w:val="24"/>
          <w:szCs w:val="24"/>
          <w:lang w:eastAsia="it-IT"/>
        </w:rPr>
      </w:pPr>
      <w:r w:rsidRPr="001F6DF5">
        <w:rPr>
          <w:rFonts w:eastAsia="Times New Roman" w:cs="Times New Roman"/>
          <w:b/>
          <w:sz w:val="24"/>
          <w:szCs w:val="24"/>
          <w:lang w:eastAsia="it-IT"/>
        </w:rPr>
        <w:t>- sono pubblicabili  gli esiti delle prove concorsuali e delle graduatorie finali di concorsi e selezioni pubbliche,  evitando nel contempo che i medesimi dati siano liberamente reperibili utilizzando i comuni motori di ricerca esterni;</w:t>
      </w:r>
    </w:p>
    <w:p w:rsidR="000C00C2" w:rsidRPr="008A277B" w:rsidRDefault="009648C6" w:rsidP="000C00C2">
      <w:pPr>
        <w:spacing w:before="100" w:beforeAutospacing="1" w:after="100" w:afterAutospacing="1" w:line="240" w:lineRule="auto"/>
        <w:ind w:left="1068"/>
        <w:jc w:val="both"/>
        <w:rPr>
          <w:rFonts w:eastAsia="Times New Roman" w:cs="Times New Roman"/>
          <w:b/>
          <w:sz w:val="24"/>
          <w:szCs w:val="24"/>
          <w:lang w:eastAsia="it-IT"/>
        </w:rPr>
      </w:pPr>
      <w:r w:rsidRPr="008A277B">
        <w:rPr>
          <w:rFonts w:eastAsia="Times New Roman" w:cs="Times New Roman"/>
          <w:b/>
          <w:sz w:val="24"/>
          <w:szCs w:val="24"/>
          <w:lang w:eastAsia="it-IT"/>
        </w:rPr>
        <w:t xml:space="preserve">- è possibile consentire ai partecipanti alla procedura concorsuale di accedere agevolmente ad aree del sito  nelle quali possono essere riportate anche eventuali ulteriori informazioni rese disponibili ai soli aventi diritto sulla base della normativa in materia di accesso ai documenti amministrativi (elaborati, verbali, valutazioni, documentazione relativa a titoli anche di precedenza o preferenza, pubblicazioni, curricula, ecc.), attribuendo agli stessi credenziali di autenticazione (es. </w:t>
      </w:r>
      <w:r w:rsidRPr="008A277B">
        <w:rPr>
          <w:rFonts w:eastAsia="Times New Roman" w:cs="Times New Roman"/>
          <w:b/>
          <w:i/>
          <w:iCs/>
          <w:sz w:val="24"/>
          <w:szCs w:val="24"/>
          <w:lang w:eastAsia="it-IT"/>
        </w:rPr>
        <w:t>username</w:t>
      </w:r>
      <w:r w:rsidRPr="008A277B">
        <w:rPr>
          <w:rFonts w:eastAsia="Times New Roman" w:cs="Times New Roman"/>
          <w:b/>
          <w:sz w:val="24"/>
          <w:szCs w:val="24"/>
          <w:lang w:eastAsia="it-IT"/>
        </w:rPr>
        <w:t xml:space="preserve"> o </w:t>
      </w:r>
      <w:r w:rsidRPr="008A277B">
        <w:rPr>
          <w:rFonts w:eastAsia="Times New Roman" w:cs="Times New Roman"/>
          <w:b/>
          <w:i/>
          <w:iCs/>
          <w:sz w:val="24"/>
          <w:szCs w:val="24"/>
          <w:lang w:eastAsia="it-IT"/>
        </w:rPr>
        <w:t>password</w:t>
      </w:r>
      <w:r w:rsidRPr="008A277B">
        <w:rPr>
          <w:rFonts w:eastAsia="Times New Roman" w:cs="Times New Roman"/>
          <w:b/>
          <w:sz w:val="24"/>
          <w:szCs w:val="24"/>
          <w:lang w:eastAsia="it-IT"/>
        </w:rPr>
        <w:t xml:space="preserve">, n. di protocollo o altri estremi identificativi forniti dall'ente agli aventi diritto, ovvero mediante utilizzo di dispositivi di autenticazione, quali </w:t>
      </w:r>
      <w:r w:rsidR="000C00C2" w:rsidRPr="008A277B">
        <w:rPr>
          <w:rFonts w:eastAsia="Times New Roman" w:cs="Times New Roman"/>
          <w:b/>
          <w:sz w:val="24"/>
          <w:szCs w:val="24"/>
          <w:lang w:eastAsia="it-IT"/>
        </w:rPr>
        <w:t>la tessera sanitaria;</w:t>
      </w:r>
    </w:p>
    <w:p w:rsidR="000C00C2" w:rsidRPr="008A277B" w:rsidRDefault="000C00C2" w:rsidP="000C00C2">
      <w:pPr>
        <w:spacing w:before="100" w:beforeAutospacing="1" w:after="100" w:afterAutospacing="1" w:line="240" w:lineRule="auto"/>
        <w:ind w:left="1068"/>
        <w:jc w:val="both"/>
        <w:rPr>
          <w:rFonts w:eastAsia="Times New Roman" w:cs="Times New Roman"/>
          <w:b/>
          <w:sz w:val="24"/>
          <w:szCs w:val="24"/>
          <w:lang w:eastAsia="it-IT"/>
        </w:rPr>
      </w:pPr>
      <w:r w:rsidRPr="008A277B">
        <w:rPr>
          <w:rFonts w:eastAsia="Times New Roman" w:cs="Times New Roman"/>
          <w:b/>
          <w:sz w:val="24"/>
          <w:szCs w:val="24"/>
          <w:lang w:eastAsia="it-IT"/>
        </w:rPr>
        <w:t>- sono</w:t>
      </w:r>
      <w:r w:rsidR="009648C6" w:rsidRPr="008A277B">
        <w:rPr>
          <w:rFonts w:eastAsia="Times New Roman" w:cs="Times New Roman"/>
          <w:b/>
          <w:sz w:val="24"/>
          <w:szCs w:val="24"/>
          <w:lang w:eastAsia="it-IT"/>
        </w:rPr>
        <w:t xml:space="preserve"> pertinenti ai fini della pubblicazione on line gli elenchi nominativi ai quali vengano abbinati i risultati di prove intermedie, gli elenchi di ammessi a prove scritte o orali, i punteggi riferiti a singoli argomenti di esame, i punteggi totali ottenuti</w:t>
      </w:r>
      <w:r w:rsidRPr="008A277B">
        <w:rPr>
          <w:rFonts w:eastAsia="Times New Roman" w:cs="Times New Roman"/>
          <w:b/>
          <w:sz w:val="24"/>
          <w:szCs w:val="24"/>
          <w:lang w:eastAsia="it-IT"/>
        </w:rPr>
        <w:t>:</w:t>
      </w:r>
    </w:p>
    <w:p w:rsidR="000C00C2" w:rsidRPr="008A277B" w:rsidRDefault="000C00C2" w:rsidP="000C00C2">
      <w:pPr>
        <w:spacing w:before="100" w:beforeAutospacing="1" w:after="100" w:afterAutospacing="1" w:line="240" w:lineRule="auto"/>
        <w:ind w:left="1068"/>
        <w:jc w:val="both"/>
        <w:rPr>
          <w:rFonts w:eastAsia="Times New Roman" w:cs="Times New Roman"/>
          <w:b/>
          <w:sz w:val="24"/>
          <w:szCs w:val="24"/>
          <w:lang w:eastAsia="it-IT"/>
        </w:rPr>
      </w:pPr>
      <w:r w:rsidRPr="008A277B">
        <w:rPr>
          <w:rFonts w:eastAsia="Times New Roman" w:cs="Times New Roman"/>
          <w:b/>
          <w:sz w:val="24"/>
          <w:szCs w:val="24"/>
          <w:lang w:eastAsia="it-IT"/>
        </w:rPr>
        <w:t xml:space="preserve">- è </w:t>
      </w:r>
      <w:r w:rsidR="009648C6" w:rsidRPr="008A277B">
        <w:rPr>
          <w:rFonts w:eastAsia="Times New Roman" w:cs="Times New Roman"/>
          <w:b/>
          <w:sz w:val="24"/>
          <w:szCs w:val="24"/>
          <w:lang w:eastAsia="it-IT"/>
        </w:rPr>
        <w:t xml:space="preserve">eccedente la pubblicazione di dati concernenti il recapito di telefonia fissa o mobile, l'indirizzo dell'abitazione o dell'e-mail, i titoli di studio, il codice fiscale, l'indicatore </w:t>
      </w:r>
      <w:proofErr w:type="spellStart"/>
      <w:r w:rsidR="009648C6" w:rsidRPr="008A277B">
        <w:rPr>
          <w:rFonts w:eastAsia="Times New Roman" w:cs="Times New Roman"/>
          <w:b/>
          <w:sz w:val="24"/>
          <w:szCs w:val="24"/>
          <w:lang w:eastAsia="it-IT"/>
        </w:rPr>
        <w:t>Isee</w:t>
      </w:r>
      <w:proofErr w:type="spellEnd"/>
      <w:r w:rsidR="009648C6" w:rsidRPr="008A277B">
        <w:rPr>
          <w:rFonts w:eastAsia="Times New Roman" w:cs="Times New Roman"/>
          <w:b/>
          <w:sz w:val="24"/>
          <w:szCs w:val="24"/>
          <w:lang w:eastAsia="it-IT"/>
        </w:rPr>
        <w:t>, il numero di figli disabili, i risultati di test psicoattitudinali</w:t>
      </w:r>
      <w:bookmarkStart w:id="2" w:name="B2"/>
      <w:bookmarkEnd w:id="2"/>
      <w:r w:rsidRPr="008A277B">
        <w:rPr>
          <w:rFonts w:eastAsia="Times New Roman" w:cs="Times New Roman"/>
          <w:b/>
          <w:sz w:val="24"/>
          <w:szCs w:val="24"/>
          <w:lang w:eastAsia="it-IT"/>
        </w:rPr>
        <w:t>:</w:t>
      </w:r>
    </w:p>
    <w:p w:rsidR="000C00C2" w:rsidRPr="008A277B" w:rsidRDefault="000C00C2" w:rsidP="000C00C2">
      <w:pPr>
        <w:spacing w:before="100" w:beforeAutospacing="1" w:after="100" w:afterAutospacing="1" w:line="240" w:lineRule="auto"/>
        <w:ind w:left="1068"/>
        <w:jc w:val="both"/>
        <w:rPr>
          <w:rFonts w:eastAsia="Times New Roman" w:cs="Times New Roman"/>
          <w:b/>
          <w:sz w:val="24"/>
          <w:szCs w:val="24"/>
          <w:lang w:eastAsia="it-IT"/>
        </w:rPr>
      </w:pPr>
      <w:r w:rsidRPr="008A277B">
        <w:rPr>
          <w:rFonts w:eastAsia="Times New Roman" w:cs="Times New Roman"/>
          <w:b/>
          <w:sz w:val="24"/>
          <w:szCs w:val="24"/>
          <w:lang w:eastAsia="it-IT"/>
        </w:rPr>
        <w:t>- analoghe cautele sono</w:t>
      </w:r>
      <w:r w:rsidR="009648C6" w:rsidRPr="008A277B">
        <w:rPr>
          <w:rFonts w:eastAsia="Times New Roman" w:cs="Times New Roman"/>
          <w:b/>
          <w:sz w:val="24"/>
          <w:szCs w:val="24"/>
          <w:lang w:eastAsia="it-IT"/>
        </w:rPr>
        <w:t xml:space="preserve"> adottate in relazione alle pubblicazioni effettuate nel quadro delle ordinarie attività di gestione di rapporti di lavoro (es., graduatorie di mobilità professionale; provvedimenti relativi all'inquadramento del personale, all'assegnazione di sede, alla progressione di carriera, all'attribuzione di incarichi dirigenziali).</w:t>
      </w:r>
    </w:p>
    <w:p w:rsidR="0026169A" w:rsidRPr="008A277B" w:rsidRDefault="000C00C2" w:rsidP="008A277B">
      <w:pPr>
        <w:spacing w:after="0" w:line="240" w:lineRule="auto"/>
        <w:ind w:left="0" w:right="0"/>
        <w:jc w:val="both"/>
        <w:rPr>
          <w:rFonts w:eastAsia="Times New Roman" w:cs="Times New Roman"/>
          <w:b/>
          <w:sz w:val="24"/>
          <w:szCs w:val="24"/>
          <w:lang w:eastAsia="it-IT"/>
        </w:rPr>
      </w:pPr>
      <w:r w:rsidRPr="008A277B">
        <w:rPr>
          <w:rFonts w:eastAsia="Times New Roman" w:cs="Times New Roman"/>
          <w:b/>
          <w:sz w:val="24"/>
          <w:szCs w:val="24"/>
          <w:lang w:eastAsia="it-IT"/>
        </w:rPr>
        <w:t xml:space="preserve">- </w:t>
      </w:r>
      <w:r w:rsidR="008C4505" w:rsidRPr="008A277B">
        <w:rPr>
          <w:rFonts w:cs="LucidaSansUnicode"/>
          <w:b/>
          <w:sz w:val="24"/>
          <w:szCs w:val="24"/>
        </w:rPr>
        <w:t xml:space="preserve">è lecito mettere a disposizione, ma solo a determinate categorie di soggetti legittimati e mediante accesso dedicato o con uso di username e password, gli elenchi di soggetti aventi </w:t>
      </w:r>
      <w:r w:rsidR="008C4505" w:rsidRPr="008A277B">
        <w:rPr>
          <w:rFonts w:cs="LucidaSansUnicode"/>
          <w:b/>
          <w:sz w:val="24"/>
          <w:szCs w:val="24"/>
        </w:rPr>
        <w:lastRenderedPageBreak/>
        <w:t>diritto al collocamento obbligatorio, come i disabili appartenenti a categorie protette e i centralinisti telefonici non vedenti.</w:t>
      </w:r>
    </w:p>
    <w:p w:rsidR="0026169A" w:rsidRPr="008A277B" w:rsidRDefault="0026169A" w:rsidP="008A277B">
      <w:pPr>
        <w:pStyle w:val="NormaleWeb"/>
        <w:spacing w:before="0" w:beforeAutospacing="0" w:after="0" w:afterAutospacing="0"/>
        <w:jc w:val="both"/>
        <w:rPr>
          <w:rFonts w:asciiTheme="minorHAnsi" w:hAnsiTheme="minorHAnsi" w:cstheme="minorHAnsi"/>
          <w:b/>
        </w:rPr>
      </w:pPr>
    </w:p>
    <w:p w:rsidR="0026169A" w:rsidRPr="008A277B" w:rsidRDefault="0035574E" w:rsidP="008A277B">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iCs/>
        </w:rPr>
      </w:pPr>
      <w:r w:rsidRPr="008A277B">
        <w:rPr>
          <w:rFonts w:asciiTheme="minorHAnsi" w:hAnsiTheme="minorHAnsi" w:cstheme="minorHAnsi"/>
          <w:b/>
        </w:rPr>
        <w:t>Articolo 12</w:t>
      </w:r>
      <w:r w:rsidR="005D7DD8" w:rsidRPr="008A277B">
        <w:rPr>
          <w:rFonts w:asciiTheme="minorHAnsi" w:hAnsiTheme="minorHAnsi" w:cstheme="minorHAnsi"/>
          <w:b/>
        </w:rPr>
        <w:t xml:space="preserve"> - </w:t>
      </w:r>
      <w:r w:rsidR="005D7DD8" w:rsidRPr="008A277B">
        <w:rPr>
          <w:rFonts w:asciiTheme="minorHAnsi" w:hAnsiTheme="minorHAnsi" w:cstheme="minorHAnsi"/>
          <w:b/>
          <w:iCs/>
        </w:rPr>
        <w:t xml:space="preserve">Entrata </w:t>
      </w:r>
      <w:r w:rsidR="005D7DD8" w:rsidRPr="008A277B">
        <w:rPr>
          <w:rFonts w:asciiTheme="minorHAnsi" w:hAnsiTheme="minorHAnsi" w:cstheme="minorHAnsi"/>
          <w:b/>
          <w:bCs/>
          <w:iCs/>
        </w:rPr>
        <w:t xml:space="preserve">in </w:t>
      </w:r>
      <w:r w:rsidR="005D7DD8" w:rsidRPr="008A277B">
        <w:rPr>
          <w:rFonts w:asciiTheme="minorHAnsi" w:hAnsiTheme="minorHAnsi" w:cstheme="minorHAnsi"/>
          <w:b/>
          <w:iCs/>
        </w:rPr>
        <w:t>vigore ed abrogazioni</w:t>
      </w:r>
    </w:p>
    <w:p w:rsidR="0026169A" w:rsidRPr="008A277B" w:rsidRDefault="0026169A" w:rsidP="008A277B">
      <w:pPr>
        <w:pStyle w:val="NormaleWeb"/>
        <w:spacing w:before="0" w:beforeAutospacing="0" w:after="0" w:afterAutospacing="0"/>
        <w:jc w:val="both"/>
        <w:rPr>
          <w:rFonts w:asciiTheme="minorHAnsi" w:hAnsiTheme="minorHAnsi" w:cstheme="minorHAnsi"/>
          <w:b/>
          <w:iCs/>
        </w:rPr>
      </w:pPr>
    </w:p>
    <w:p w:rsidR="0026169A" w:rsidRPr="008A277B" w:rsidRDefault="005D7DD8" w:rsidP="002310C0">
      <w:pPr>
        <w:pStyle w:val="NormaleWeb"/>
        <w:spacing w:before="0" w:beforeAutospacing="0" w:after="0" w:afterAutospacing="0"/>
        <w:ind w:firstLine="708"/>
        <w:jc w:val="both"/>
        <w:rPr>
          <w:rFonts w:asciiTheme="minorHAnsi" w:hAnsiTheme="minorHAnsi" w:cstheme="minorHAnsi"/>
          <w:b/>
        </w:rPr>
      </w:pPr>
      <w:r w:rsidRPr="008A277B">
        <w:rPr>
          <w:rFonts w:asciiTheme="minorHAnsi" w:hAnsiTheme="minorHAnsi" w:cstheme="minorHAnsi"/>
          <w:b/>
        </w:rPr>
        <w:t>Il Regolamento per la gestione delle procedure di pubblicazione all’albo tel</w:t>
      </w:r>
      <w:r w:rsidR="004F5E13" w:rsidRPr="008A277B">
        <w:rPr>
          <w:rFonts w:asciiTheme="minorHAnsi" w:hAnsiTheme="minorHAnsi" w:cstheme="minorHAnsi"/>
          <w:b/>
        </w:rPr>
        <w:t>ematico</w:t>
      </w:r>
      <w:r w:rsidR="0026169A" w:rsidRPr="008A277B">
        <w:rPr>
          <w:rFonts w:asciiTheme="minorHAnsi" w:hAnsiTheme="minorHAnsi" w:cstheme="minorHAnsi"/>
          <w:b/>
        </w:rPr>
        <w:t xml:space="preserve"> </w:t>
      </w:r>
      <w:r w:rsidR="004F5E13" w:rsidRPr="008A277B">
        <w:rPr>
          <w:rFonts w:asciiTheme="minorHAnsi" w:hAnsiTheme="minorHAnsi" w:cstheme="minorHAnsi"/>
          <w:b/>
        </w:rPr>
        <w:t>dell’Azienda entrerà in vigore nel</w:t>
      </w:r>
      <w:r w:rsidR="0026169A" w:rsidRPr="008A277B">
        <w:rPr>
          <w:rFonts w:asciiTheme="minorHAnsi" w:hAnsiTheme="minorHAnsi" w:cstheme="minorHAnsi"/>
          <w:b/>
        </w:rPr>
        <w:t xml:space="preserve"> corso dell’ </w:t>
      </w:r>
      <w:r w:rsidR="004F5E13" w:rsidRPr="008A277B">
        <w:rPr>
          <w:rFonts w:asciiTheme="minorHAnsi" w:hAnsiTheme="minorHAnsi" w:cstheme="minorHAnsi"/>
          <w:b/>
        </w:rPr>
        <w:t>anno 2013</w:t>
      </w:r>
      <w:r w:rsidRPr="008A277B">
        <w:rPr>
          <w:rFonts w:asciiTheme="minorHAnsi" w:hAnsiTheme="minorHAnsi" w:cstheme="minorHAnsi"/>
          <w:b/>
        </w:rPr>
        <w:t>.</w:t>
      </w:r>
      <w:r w:rsidR="0026169A" w:rsidRPr="008A277B">
        <w:rPr>
          <w:rFonts w:asciiTheme="minorHAnsi" w:hAnsiTheme="minorHAnsi" w:cstheme="minorHAnsi"/>
          <w:b/>
        </w:rPr>
        <w:t xml:space="preserve"> </w:t>
      </w:r>
    </w:p>
    <w:p w:rsidR="005D7DD8" w:rsidRPr="008A277B" w:rsidRDefault="005D7DD8" w:rsidP="002310C0">
      <w:pPr>
        <w:pStyle w:val="NormaleWeb"/>
        <w:spacing w:before="0" w:beforeAutospacing="0" w:after="0" w:afterAutospacing="0"/>
        <w:ind w:firstLine="708"/>
        <w:jc w:val="both"/>
        <w:rPr>
          <w:rFonts w:asciiTheme="minorHAnsi" w:hAnsiTheme="minorHAnsi" w:cstheme="minorHAnsi"/>
          <w:b/>
          <w:iCs/>
        </w:rPr>
      </w:pPr>
      <w:r w:rsidRPr="008A277B">
        <w:rPr>
          <w:rFonts w:asciiTheme="minorHAnsi" w:hAnsiTheme="minorHAnsi" w:cstheme="minorHAnsi"/>
          <w:b/>
        </w:rPr>
        <w:t xml:space="preserve">Fermo quanto stabilito dal presente Regolamento, sono abrogate le disposizioni regolamentari aziendali in contrasto con il medesimo. </w:t>
      </w:r>
    </w:p>
    <w:p w:rsidR="00943E35" w:rsidRPr="008A277B" w:rsidRDefault="00943E35" w:rsidP="002310C0">
      <w:pPr>
        <w:autoSpaceDE w:val="0"/>
        <w:autoSpaceDN w:val="0"/>
        <w:adjustRightInd w:val="0"/>
        <w:spacing w:after="0" w:line="240" w:lineRule="auto"/>
        <w:ind w:left="0" w:right="0"/>
        <w:jc w:val="both"/>
        <w:rPr>
          <w:rFonts w:cs="LucidaSansUnicode"/>
          <w:b/>
          <w:sz w:val="24"/>
          <w:szCs w:val="24"/>
        </w:rPr>
      </w:pPr>
    </w:p>
    <w:p w:rsidR="00892FC1" w:rsidRPr="008A277B" w:rsidRDefault="00892FC1" w:rsidP="002310C0">
      <w:pPr>
        <w:spacing w:after="0" w:line="240" w:lineRule="auto"/>
        <w:ind w:left="0" w:right="0"/>
        <w:jc w:val="both"/>
        <w:textAlignment w:val="top"/>
        <w:rPr>
          <w:rFonts w:eastAsia="Times New Roman" w:cs="Arial"/>
          <w:b/>
          <w:sz w:val="24"/>
          <w:szCs w:val="24"/>
          <w:lang w:eastAsia="it-IT"/>
        </w:rPr>
      </w:pPr>
    </w:p>
    <w:sectPr w:rsidR="00892FC1" w:rsidRPr="008A277B" w:rsidSect="003B2425">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B71" w:rsidRDefault="00920B71" w:rsidP="00180DF7">
      <w:pPr>
        <w:spacing w:after="0" w:line="240" w:lineRule="auto"/>
      </w:pPr>
      <w:r>
        <w:separator/>
      </w:r>
    </w:p>
  </w:endnote>
  <w:endnote w:type="continuationSeparator" w:id="1">
    <w:p w:rsidR="00920B71" w:rsidRDefault="00920B71" w:rsidP="00180D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SansUnicode">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C2" w:rsidRDefault="000C00C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C2" w:rsidRDefault="000C00C2">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C2" w:rsidRDefault="000C00C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B71" w:rsidRDefault="00920B71" w:rsidP="00180DF7">
      <w:pPr>
        <w:spacing w:after="0" w:line="240" w:lineRule="auto"/>
      </w:pPr>
      <w:r>
        <w:separator/>
      </w:r>
    </w:p>
  </w:footnote>
  <w:footnote w:type="continuationSeparator" w:id="1">
    <w:p w:rsidR="00920B71" w:rsidRDefault="00920B71" w:rsidP="00180D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C2" w:rsidRDefault="000C00C2">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C2" w:rsidRDefault="000C00C2">
    <w:pPr>
      <w:pStyle w:val="Intestazione"/>
    </w:pPr>
    <w:r>
      <w:t>ASP COSENZA – UOC AFFARI GENERALI – Regolamento trasparenza</w:t>
    </w:r>
  </w:p>
  <w:sdt>
    <w:sdtPr>
      <w:id w:val="1445631"/>
      <w:docPartObj>
        <w:docPartGallery w:val="Page Numbers (Margins)"/>
        <w:docPartUnique/>
      </w:docPartObj>
    </w:sdtPr>
    <w:sdtContent>
      <w:p w:rsidR="00180DF7" w:rsidRDefault="00BA76AC">
        <w:pPr>
          <w:pStyle w:val="Intestazione"/>
        </w:pPr>
        <w:r>
          <w:rPr>
            <w:lang w:eastAsia="zh-TW"/>
          </w:rPr>
          <w:pict>
            <v:group id="_x0000_s6145" style="position:absolute;left:0;text-align:left;margin-left:0;margin-top:162.75pt;width:38.45pt;height:18.7pt;z-index:251660288;mso-top-percent:200;mso-position-horizontal:center;mso-position-horizontal-relative:left-margin-area;mso-position-vertical-relative:page;mso-top-percent:200" coordorigin="689,3255" coordsize="769,374" o:allowincell="f">
              <v:shapetype id="_x0000_t202" coordsize="21600,21600" o:spt="202" path="m,l,21600r21600,l21600,xe">
                <v:stroke joinstyle="miter"/>
                <v:path gradientshapeok="t" o:connecttype="rect"/>
              </v:shapetype>
              <v:shape id="_x0000_s6146" type="#_x0000_t202" style="position:absolute;left:689;top:3263;width:769;height:360;v-text-anchor:middle" filled="f" stroked="f">
                <v:textbox style="mso-next-textbox:#_x0000_s6146" inset="0,0,0,0">
                  <w:txbxContent>
                    <w:p w:rsidR="00180DF7" w:rsidRDefault="00BA76AC">
                      <w:pPr>
                        <w:pStyle w:val="Intestazione"/>
                        <w:jc w:val="center"/>
                      </w:pPr>
                      <w:fldSimple w:instr=" PAGE    \* MERGEFORMAT ">
                        <w:r w:rsidR="00291935" w:rsidRPr="00291935">
                          <w:rPr>
                            <w:rStyle w:val="Numeropagina"/>
                            <w:b/>
                            <w:noProof/>
                            <w:color w:val="3F3151" w:themeColor="accent4" w:themeShade="7F"/>
                            <w:sz w:val="16"/>
                            <w:szCs w:val="16"/>
                          </w:rPr>
                          <w:t>10</w:t>
                        </w:r>
                      </w:fldSimple>
                    </w:p>
                  </w:txbxContent>
                </v:textbox>
              </v:shape>
              <v:group id="_x0000_s6147" style="position:absolute;left:886;top:3255;width:374;height:374" coordorigin="1453,14832" coordsize="374,374">
                <v:oval id="_x0000_s6148" style="position:absolute;left:1453;top:14832;width:374;height:374" filled="f" strokecolor="#7ba0cd [2420]" strokeweight=".5pt"/>
                <v:oval id="_x0000_s6149" style="position:absolute;left:1462;top:14835;width:101;height:101" fillcolor="#7ba0cd [2420]" stroked="f"/>
              </v:group>
              <w10:wrap anchorx="margin" anchory="page"/>
            </v:group>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0C2" w:rsidRDefault="000C00C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77DE4"/>
    <w:multiLevelType w:val="hybridMultilevel"/>
    <w:tmpl w:val="54B2B04C"/>
    <w:lvl w:ilvl="0" w:tplc="90E4F9D8">
      <w:start w:val="1"/>
      <w:numFmt w:val="lowerLetter"/>
      <w:lvlText w:val="%1."/>
      <w:lvlJc w:val="left"/>
      <w:pPr>
        <w:ind w:left="777" w:hanging="360"/>
      </w:pPr>
      <w:rPr>
        <w:rFonts w:hint="default"/>
      </w:r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1">
    <w:nsid w:val="263D1AA1"/>
    <w:multiLevelType w:val="hybridMultilevel"/>
    <w:tmpl w:val="E6BA0858"/>
    <w:lvl w:ilvl="0" w:tplc="DA80EF2A">
      <w:start w:val="1"/>
      <w:numFmt w:val="decimal"/>
      <w:lvlText w:val="%1."/>
      <w:lvlJc w:val="left"/>
      <w:pPr>
        <w:ind w:left="720" w:hanging="360"/>
      </w:pPr>
      <w:rPr>
        <w:rFonts w:eastAsia="Times New Roman" w:cs="Tahoma"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698489F"/>
    <w:multiLevelType w:val="hybridMultilevel"/>
    <w:tmpl w:val="A39E6BBE"/>
    <w:lvl w:ilvl="0" w:tplc="42A2C33E">
      <w:start w:val="3"/>
      <w:numFmt w:val="bullet"/>
      <w:lvlText w:val="-"/>
      <w:lvlJc w:val="left"/>
      <w:pPr>
        <w:ind w:left="1068" w:hanging="360"/>
      </w:pPr>
      <w:rPr>
        <w:rFonts w:ascii="Calibri" w:eastAsiaTheme="minorHAnsi" w:hAnsi="Calibri" w:cs="LucidaSansUnicode"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nsid w:val="2CC36E64"/>
    <w:multiLevelType w:val="hybridMultilevel"/>
    <w:tmpl w:val="F2C2AB50"/>
    <w:lvl w:ilvl="0" w:tplc="E0D04372">
      <w:start w:val="1"/>
      <w:numFmt w:val="lowerLetter"/>
      <w:lvlText w:val="%1."/>
      <w:lvlJc w:val="left"/>
      <w:pPr>
        <w:ind w:left="777" w:hanging="360"/>
      </w:pPr>
      <w:rPr>
        <w:rFonts w:hint="default"/>
      </w:r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4">
    <w:nsid w:val="2D4E5293"/>
    <w:multiLevelType w:val="hybridMultilevel"/>
    <w:tmpl w:val="C1EE5C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24F4A88"/>
    <w:multiLevelType w:val="hybridMultilevel"/>
    <w:tmpl w:val="33940996"/>
    <w:lvl w:ilvl="0" w:tplc="13CE30BE">
      <w:numFmt w:val="bullet"/>
      <w:lvlText w:val="-"/>
      <w:lvlJc w:val="left"/>
      <w:pPr>
        <w:ind w:left="720" w:hanging="360"/>
      </w:pPr>
      <w:rPr>
        <w:rFonts w:ascii="Calibri" w:eastAsiaTheme="minorHAnsi" w:hAnsi="Calibri" w:cs="LucidaSans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AA750DE"/>
    <w:multiLevelType w:val="hybridMultilevel"/>
    <w:tmpl w:val="938AAE52"/>
    <w:lvl w:ilvl="0" w:tplc="2E12C192">
      <w:numFmt w:val="bullet"/>
      <w:lvlText w:val="-"/>
      <w:lvlJc w:val="left"/>
      <w:pPr>
        <w:ind w:left="420" w:hanging="360"/>
      </w:pPr>
      <w:rPr>
        <w:rFonts w:ascii="Calibri" w:eastAsiaTheme="minorHAnsi" w:hAnsi="Calibri" w:cs="Cambria-Bold"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7">
    <w:nsid w:val="53C61A80"/>
    <w:multiLevelType w:val="hybridMultilevel"/>
    <w:tmpl w:val="09A6A0B0"/>
    <w:lvl w:ilvl="0" w:tplc="9AC86A22">
      <w:start w:val="1"/>
      <w:numFmt w:val="decimal"/>
      <w:lvlText w:val="%1."/>
      <w:lvlJc w:val="left"/>
      <w:pPr>
        <w:ind w:left="417" w:hanging="360"/>
      </w:pPr>
      <w:rPr>
        <w:rFonts w:hint="default"/>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8">
    <w:nsid w:val="69FB11B9"/>
    <w:multiLevelType w:val="hybridMultilevel"/>
    <w:tmpl w:val="929878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5566B646">
      <w:start w:val="1"/>
      <w:numFmt w:val="lowerLetter"/>
      <w:lvlText w:val="%3)"/>
      <w:lvlJc w:val="left"/>
      <w:pPr>
        <w:ind w:left="2340" w:hanging="360"/>
      </w:pPr>
      <w:rPr>
        <w:rFonts w:hint="default"/>
        <w:i/>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FFB1509"/>
    <w:multiLevelType w:val="hybridMultilevel"/>
    <w:tmpl w:val="28EA15EC"/>
    <w:lvl w:ilvl="0" w:tplc="F1C6CAF2">
      <w:start w:val="1"/>
      <w:numFmt w:val="lowerLetter"/>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abstractNumId w:val="1"/>
  </w:num>
  <w:num w:numId="2">
    <w:abstractNumId w:val="2"/>
  </w:num>
  <w:num w:numId="3">
    <w:abstractNumId w:val="4"/>
  </w:num>
  <w:num w:numId="4">
    <w:abstractNumId w:val="7"/>
  </w:num>
  <w:num w:numId="5">
    <w:abstractNumId w:val="3"/>
  </w:num>
  <w:num w:numId="6">
    <w:abstractNumId w:val="0"/>
  </w:num>
  <w:num w:numId="7">
    <w:abstractNumId w:val="5"/>
  </w:num>
  <w:num w:numId="8">
    <w:abstractNumId w:val="8"/>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6151"/>
    <o:shapelayout v:ext="edit">
      <o:idmap v:ext="edit" data="6"/>
    </o:shapelayout>
  </w:hdrShapeDefaults>
  <w:footnotePr>
    <w:footnote w:id="0"/>
    <w:footnote w:id="1"/>
  </w:footnotePr>
  <w:endnotePr>
    <w:endnote w:id="0"/>
    <w:endnote w:id="1"/>
  </w:endnotePr>
  <w:compat/>
  <w:rsids>
    <w:rsidRoot w:val="00925A8A"/>
    <w:rsid w:val="00096789"/>
    <w:rsid w:val="000A0171"/>
    <w:rsid w:val="000C00C2"/>
    <w:rsid w:val="000E3F71"/>
    <w:rsid w:val="0015610D"/>
    <w:rsid w:val="00180DF7"/>
    <w:rsid w:val="001F6DF5"/>
    <w:rsid w:val="0020661E"/>
    <w:rsid w:val="002310C0"/>
    <w:rsid w:val="00240FF0"/>
    <w:rsid w:val="002539D1"/>
    <w:rsid w:val="0026169A"/>
    <w:rsid w:val="00262219"/>
    <w:rsid w:val="0027376D"/>
    <w:rsid w:val="00276E10"/>
    <w:rsid w:val="00291935"/>
    <w:rsid w:val="002A2A0C"/>
    <w:rsid w:val="002C43EC"/>
    <w:rsid w:val="002D66A6"/>
    <w:rsid w:val="002E56F9"/>
    <w:rsid w:val="003026FF"/>
    <w:rsid w:val="0033733F"/>
    <w:rsid w:val="00337B75"/>
    <w:rsid w:val="00340D52"/>
    <w:rsid w:val="0035574E"/>
    <w:rsid w:val="003A5E53"/>
    <w:rsid w:val="003B2425"/>
    <w:rsid w:val="00454827"/>
    <w:rsid w:val="004A57E1"/>
    <w:rsid w:val="004F08C8"/>
    <w:rsid w:val="004F5E13"/>
    <w:rsid w:val="00512CCC"/>
    <w:rsid w:val="0056313A"/>
    <w:rsid w:val="005A04A0"/>
    <w:rsid w:val="005A3D35"/>
    <w:rsid w:val="005D7DD8"/>
    <w:rsid w:val="005E0D17"/>
    <w:rsid w:val="0063342E"/>
    <w:rsid w:val="006D25E6"/>
    <w:rsid w:val="006D60DB"/>
    <w:rsid w:val="00704EB9"/>
    <w:rsid w:val="007A5350"/>
    <w:rsid w:val="007F003A"/>
    <w:rsid w:val="007F120E"/>
    <w:rsid w:val="00801CBC"/>
    <w:rsid w:val="00837822"/>
    <w:rsid w:val="00846A8F"/>
    <w:rsid w:val="00846D38"/>
    <w:rsid w:val="00853286"/>
    <w:rsid w:val="00885E70"/>
    <w:rsid w:val="00892FC1"/>
    <w:rsid w:val="008A277B"/>
    <w:rsid w:val="008C4505"/>
    <w:rsid w:val="008D0F0F"/>
    <w:rsid w:val="009027BE"/>
    <w:rsid w:val="00920B71"/>
    <w:rsid w:val="00925A8A"/>
    <w:rsid w:val="00931E53"/>
    <w:rsid w:val="0093347A"/>
    <w:rsid w:val="00943A0F"/>
    <w:rsid w:val="00943E35"/>
    <w:rsid w:val="009648C6"/>
    <w:rsid w:val="0096741E"/>
    <w:rsid w:val="00A41C46"/>
    <w:rsid w:val="00AC40DF"/>
    <w:rsid w:val="00AE42AE"/>
    <w:rsid w:val="00AE70FB"/>
    <w:rsid w:val="00B0532F"/>
    <w:rsid w:val="00B76433"/>
    <w:rsid w:val="00BA76AC"/>
    <w:rsid w:val="00BD068B"/>
    <w:rsid w:val="00C1173C"/>
    <w:rsid w:val="00C5601D"/>
    <w:rsid w:val="00C71661"/>
    <w:rsid w:val="00C97B61"/>
    <w:rsid w:val="00CB2AAD"/>
    <w:rsid w:val="00CC03B5"/>
    <w:rsid w:val="00CC1875"/>
    <w:rsid w:val="00CC616C"/>
    <w:rsid w:val="00D22308"/>
    <w:rsid w:val="00D33B53"/>
    <w:rsid w:val="00D653A9"/>
    <w:rsid w:val="00DD2F29"/>
    <w:rsid w:val="00E03E17"/>
    <w:rsid w:val="00E22EDD"/>
    <w:rsid w:val="00EA5F88"/>
    <w:rsid w:val="00EB0B80"/>
    <w:rsid w:val="00ED5A4A"/>
    <w:rsid w:val="00F352AF"/>
    <w:rsid w:val="00F60490"/>
    <w:rsid w:val="00FA65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ind w:left="57" w:right="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5A8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42AE"/>
    <w:pPr>
      <w:ind w:left="720"/>
      <w:contextualSpacing/>
    </w:pPr>
  </w:style>
  <w:style w:type="character" w:styleId="Collegamentoipertestuale">
    <w:name w:val="Hyperlink"/>
    <w:basedOn w:val="Carpredefinitoparagrafo"/>
    <w:uiPriority w:val="99"/>
    <w:unhideWhenUsed/>
    <w:rsid w:val="003026FF"/>
    <w:rPr>
      <w:color w:val="0000FF" w:themeColor="hyperlink"/>
      <w:u w:val="single"/>
    </w:rPr>
  </w:style>
  <w:style w:type="character" w:styleId="Enfasicorsivo">
    <w:name w:val="Emphasis"/>
    <w:basedOn w:val="Carpredefinitoparagrafo"/>
    <w:uiPriority w:val="20"/>
    <w:qFormat/>
    <w:rsid w:val="00DD2F29"/>
    <w:rPr>
      <w:b w:val="0"/>
      <w:bCs w:val="0"/>
      <w:i/>
      <w:iCs/>
    </w:rPr>
  </w:style>
  <w:style w:type="paragraph" w:styleId="NormaleWeb">
    <w:name w:val="Normal (Web)"/>
    <w:basedOn w:val="Normale"/>
    <w:uiPriority w:val="99"/>
    <w:unhideWhenUsed/>
    <w:rsid w:val="00D653A9"/>
    <w:pPr>
      <w:spacing w:before="100" w:beforeAutospacing="1" w:after="100" w:afterAutospacing="1" w:line="240" w:lineRule="auto"/>
      <w:ind w:left="0" w:right="0"/>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180D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80DF7"/>
  </w:style>
  <w:style w:type="paragraph" w:styleId="Pidipagina">
    <w:name w:val="footer"/>
    <w:basedOn w:val="Normale"/>
    <w:link w:val="PidipaginaCarattere"/>
    <w:uiPriority w:val="99"/>
    <w:semiHidden/>
    <w:unhideWhenUsed/>
    <w:rsid w:val="00180D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80DF7"/>
  </w:style>
  <w:style w:type="character" w:styleId="Numeropagina">
    <w:name w:val="page number"/>
    <w:basedOn w:val="Carpredefinitoparagrafo"/>
    <w:uiPriority w:val="99"/>
    <w:unhideWhenUsed/>
    <w:rsid w:val="00180DF7"/>
    <w:rPr>
      <w:rFonts w:eastAsiaTheme="minorEastAsia" w:cstheme="minorBidi"/>
      <w:bCs w:val="0"/>
      <w:iCs w:val="0"/>
      <w:szCs w:val="22"/>
      <w:lang w:val="it-IT"/>
    </w:rPr>
  </w:style>
  <w:style w:type="paragraph" w:styleId="Testofumetto">
    <w:name w:val="Balloon Text"/>
    <w:basedOn w:val="Normale"/>
    <w:link w:val="TestofumettoCarattere"/>
    <w:uiPriority w:val="99"/>
    <w:semiHidden/>
    <w:unhideWhenUsed/>
    <w:rsid w:val="000C00C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C00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1269819">
      <w:bodyDiv w:val="1"/>
      <w:marLeft w:val="0"/>
      <w:marRight w:val="0"/>
      <w:marTop w:val="0"/>
      <w:marBottom w:val="0"/>
      <w:divBdr>
        <w:top w:val="none" w:sz="0" w:space="0" w:color="auto"/>
        <w:left w:val="none" w:sz="0" w:space="0" w:color="auto"/>
        <w:bottom w:val="none" w:sz="0" w:space="0" w:color="auto"/>
        <w:right w:val="none" w:sz="0" w:space="0" w:color="auto"/>
      </w:divBdr>
    </w:div>
    <w:div w:id="1615137322">
      <w:bodyDiv w:val="1"/>
      <w:marLeft w:val="0"/>
      <w:marRight w:val="0"/>
      <w:marTop w:val="0"/>
      <w:marBottom w:val="0"/>
      <w:divBdr>
        <w:top w:val="none" w:sz="0" w:space="0" w:color="auto"/>
        <w:left w:val="none" w:sz="0" w:space="0" w:color="auto"/>
        <w:bottom w:val="none" w:sz="0" w:space="0" w:color="auto"/>
        <w:right w:val="none" w:sz="0" w:space="0" w:color="auto"/>
      </w:divBdr>
      <w:divsChild>
        <w:div w:id="2064403974">
          <w:marLeft w:val="0"/>
          <w:marRight w:val="0"/>
          <w:marTop w:val="0"/>
          <w:marBottom w:val="0"/>
          <w:divBdr>
            <w:top w:val="none" w:sz="0" w:space="0" w:color="auto"/>
            <w:left w:val="none" w:sz="0" w:space="0" w:color="auto"/>
            <w:bottom w:val="none" w:sz="0" w:space="0" w:color="auto"/>
            <w:right w:val="none" w:sz="0" w:space="0" w:color="auto"/>
          </w:divBdr>
          <w:divsChild>
            <w:div w:id="1229263549">
              <w:marLeft w:val="0"/>
              <w:marRight w:val="0"/>
              <w:marTop w:val="0"/>
              <w:marBottom w:val="0"/>
              <w:divBdr>
                <w:top w:val="none" w:sz="0" w:space="0" w:color="auto"/>
                <w:left w:val="none" w:sz="0" w:space="0" w:color="auto"/>
                <w:bottom w:val="none" w:sz="0" w:space="0" w:color="auto"/>
                <w:right w:val="none" w:sz="0" w:space="0" w:color="auto"/>
              </w:divBdr>
              <w:divsChild>
                <w:div w:id="450174663">
                  <w:marLeft w:val="0"/>
                  <w:marRight w:val="0"/>
                  <w:marTop w:val="0"/>
                  <w:marBottom w:val="0"/>
                  <w:divBdr>
                    <w:top w:val="none" w:sz="0" w:space="0" w:color="auto"/>
                    <w:left w:val="none" w:sz="0" w:space="0" w:color="auto"/>
                    <w:bottom w:val="none" w:sz="0" w:space="0" w:color="auto"/>
                    <w:right w:val="none" w:sz="0" w:space="0" w:color="auto"/>
                  </w:divBdr>
                  <w:divsChild>
                    <w:div w:id="1611550423">
                      <w:marLeft w:val="0"/>
                      <w:marRight w:val="0"/>
                      <w:marTop w:val="0"/>
                      <w:marBottom w:val="0"/>
                      <w:divBdr>
                        <w:top w:val="none" w:sz="0" w:space="0" w:color="auto"/>
                        <w:left w:val="none" w:sz="0" w:space="0" w:color="auto"/>
                        <w:bottom w:val="none" w:sz="0" w:space="0" w:color="auto"/>
                        <w:right w:val="none" w:sz="0" w:space="0" w:color="auto"/>
                      </w:divBdr>
                      <w:divsChild>
                        <w:div w:id="786584424">
                          <w:marLeft w:val="0"/>
                          <w:marRight w:val="0"/>
                          <w:marTop w:val="0"/>
                          <w:marBottom w:val="0"/>
                          <w:divBdr>
                            <w:top w:val="none" w:sz="0" w:space="0" w:color="auto"/>
                            <w:left w:val="none" w:sz="0" w:space="0" w:color="auto"/>
                            <w:bottom w:val="none" w:sz="0" w:space="0" w:color="auto"/>
                            <w:right w:val="none" w:sz="0" w:space="0" w:color="auto"/>
                          </w:divBdr>
                          <w:divsChild>
                            <w:div w:id="434134274">
                              <w:marLeft w:val="0"/>
                              <w:marRight w:val="0"/>
                              <w:marTop w:val="0"/>
                              <w:marBottom w:val="0"/>
                              <w:divBdr>
                                <w:top w:val="none" w:sz="0" w:space="0" w:color="auto"/>
                                <w:left w:val="none" w:sz="0" w:space="0" w:color="auto"/>
                                <w:bottom w:val="none" w:sz="0" w:space="0" w:color="auto"/>
                                <w:right w:val="none" w:sz="0" w:space="0" w:color="auto"/>
                              </w:divBdr>
                              <w:divsChild>
                                <w:div w:id="1014960196">
                                  <w:marLeft w:val="0"/>
                                  <w:marRight w:val="0"/>
                                  <w:marTop w:val="0"/>
                                  <w:marBottom w:val="0"/>
                                  <w:divBdr>
                                    <w:top w:val="none" w:sz="0" w:space="0" w:color="auto"/>
                                    <w:left w:val="none" w:sz="0" w:space="0" w:color="auto"/>
                                    <w:bottom w:val="none" w:sz="0" w:space="0" w:color="auto"/>
                                    <w:right w:val="none" w:sz="0" w:space="0" w:color="auto"/>
                                  </w:divBdr>
                                  <w:divsChild>
                                    <w:div w:id="271976613">
                                      <w:marLeft w:val="0"/>
                                      <w:marRight w:val="0"/>
                                      <w:marTop w:val="0"/>
                                      <w:marBottom w:val="0"/>
                                      <w:divBdr>
                                        <w:top w:val="none" w:sz="0" w:space="0" w:color="auto"/>
                                        <w:left w:val="none" w:sz="0" w:space="0" w:color="auto"/>
                                        <w:bottom w:val="none" w:sz="0" w:space="0" w:color="auto"/>
                                        <w:right w:val="none" w:sz="0" w:space="0" w:color="auto"/>
                                      </w:divBdr>
                                      <w:divsChild>
                                        <w:div w:id="1766337226">
                                          <w:marLeft w:val="0"/>
                                          <w:marRight w:val="0"/>
                                          <w:marTop w:val="0"/>
                                          <w:marBottom w:val="0"/>
                                          <w:divBdr>
                                            <w:top w:val="none" w:sz="0" w:space="0" w:color="auto"/>
                                            <w:left w:val="none" w:sz="0" w:space="0" w:color="auto"/>
                                            <w:bottom w:val="none" w:sz="0" w:space="0" w:color="auto"/>
                                            <w:right w:val="none" w:sz="0" w:space="0" w:color="auto"/>
                                          </w:divBdr>
                                          <w:divsChild>
                                            <w:div w:id="1342857008">
                                              <w:marLeft w:val="36"/>
                                              <w:marRight w:val="36"/>
                                              <w:marTop w:val="120"/>
                                              <w:marBottom w:val="120"/>
                                              <w:divBdr>
                                                <w:top w:val="single" w:sz="4" w:space="0" w:color="EAEAEA"/>
                                                <w:left w:val="single" w:sz="4" w:space="0" w:color="EAEAEA"/>
                                                <w:bottom w:val="single" w:sz="4" w:space="0" w:color="EAEAEA"/>
                                                <w:right w:val="single" w:sz="4" w:space="6" w:color="EAEAEA"/>
                                              </w:divBdr>
                                              <w:divsChild>
                                                <w:div w:id="1654287570">
                                                  <w:marLeft w:val="0"/>
                                                  <w:marRight w:val="0"/>
                                                  <w:marTop w:val="0"/>
                                                  <w:marBottom w:val="240"/>
                                                  <w:divBdr>
                                                    <w:top w:val="none" w:sz="0" w:space="0" w:color="auto"/>
                                                    <w:left w:val="single" w:sz="4" w:space="6" w:color="EAEAEA"/>
                                                    <w:bottom w:val="none" w:sz="0" w:space="0" w:color="auto"/>
                                                    <w:right w:val="none" w:sz="0" w:space="0" w:color="auto"/>
                                                  </w:divBdr>
                                                  <w:divsChild>
                                                    <w:div w:id="28771965">
                                                      <w:marLeft w:val="0"/>
                                                      <w:marRight w:val="0"/>
                                                      <w:marTop w:val="0"/>
                                                      <w:marBottom w:val="0"/>
                                                      <w:divBdr>
                                                        <w:top w:val="none" w:sz="0" w:space="0" w:color="auto"/>
                                                        <w:left w:val="none" w:sz="0" w:space="0" w:color="auto"/>
                                                        <w:bottom w:val="none" w:sz="0" w:space="0" w:color="auto"/>
                                                        <w:right w:val="none" w:sz="0" w:space="0" w:color="auto"/>
                                                      </w:divBdr>
                                                      <w:divsChild>
                                                        <w:div w:id="1002201472">
                                                          <w:blockQuote w:val="1"/>
                                                          <w:marLeft w:val="96"/>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cosenza.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4021</Words>
  <Characters>22921</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2014-01-14T10:25:00Z</cp:lastPrinted>
  <dcterms:created xsi:type="dcterms:W3CDTF">2014-01-15T08:58:00Z</dcterms:created>
  <dcterms:modified xsi:type="dcterms:W3CDTF">2014-01-15T08:58:00Z</dcterms:modified>
</cp:coreProperties>
</file>