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D636B" w14:textId="0B77DE40" w:rsidR="00114A09" w:rsidRPr="00114A09" w:rsidRDefault="00114A09" w:rsidP="00114A09">
      <w:pPr>
        <w:spacing w:after="0" w:line="240" w:lineRule="auto"/>
        <w:jc w:val="right"/>
        <w:outlineLvl w:val="2"/>
        <w:rPr>
          <w:rFonts w:ascii="Times New Roman" w:eastAsia="Times New Roman" w:hAnsi="Times New Roman" w:cs="Times New Roman"/>
          <w:b/>
          <w:bCs/>
          <w:sz w:val="25"/>
          <w:szCs w:val="27"/>
          <w:lang w:eastAsia="it-IT"/>
        </w:rPr>
      </w:pPr>
      <w:r w:rsidRPr="00114A09">
        <w:rPr>
          <w:rFonts w:ascii="Times New Roman" w:eastAsia="Times New Roman" w:hAnsi="Times New Roman" w:cs="Times New Roman"/>
          <w:b/>
          <w:bCs/>
          <w:sz w:val="25"/>
          <w:szCs w:val="27"/>
          <w:lang w:eastAsia="it-IT"/>
        </w:rPr>
        <w:t>Prot.n. 124401 del 22.07.2026</w:t>
      </w:r>
    </w:p>
    <w:p w14:paraId="6A17B378" w14:textId="77777777" w:rsidR="00114A09" w:rsidRDefault="00114A09" w:rsidP="00C725FF">
      <w:pPr>
        <w:spacing w:after="0" w:line="240" w:lineRule="auto"/>
        <w:jc w:val="center"/>
        <w:outlineLvl w:val="2"/>
        <w:rPr>
          <w:rFonts w:ascii="Times New Roman" w:eastAsia="Times New Roman" w:hAnsi="Times New Roman" w:cs="Times New Roman"/>
          <w:b/>
          <w:bCs/>
          <w:color w:val="0070C0"/>
          <w:sz w:val="25"/>
          <w:szCs w:val="27"/>
          <w:lang w:eastAsia="it-IT"/>
        </w:rPr>
      </w:pPr>
    </w:p>
    <w:p w14:paraId="1AF149B5" w14:textId="1B9744B5" w:rsidR="00C725FF" w:rsidRPr="00C725FF" w:rsidRDefault="00C725FF" w:rsidP="00C725FF">
      <w:pPr>
        <w:spacing w:after="0" w:line="240" w:lineRule="auto"/>
        <w:jc w:val="center"/>
        <w:outlineLvl w:val="2"/>
        <w:rPr>
          <w:rFonts w:ascii="Times New Roman" w:eastAsia="Times New Roman" w:hAnsi="Times New Roman" w:cs="Times New Roman"/>
          <w:b/>
          <w:bCs/>
          <w:color w:val="1C2024"/>
          <w:sz w:val="25"/>
          <w:szCs w:val="27"/>
          <w:lang w:eastAsia="it-IT"/>
        </w:rPr>
      </w:pPr>
      <w:bookmarkStart w:id="0" w:name="_GoBack"/>
      <w:bookmarkEnd w:id="0"/>
      <w:r w:rsidRPr="00C725FF">
        <w:rPr>
          <w:rFonts w:ascii="Times New Roman" w:eastAsia="Times New Roman" w:hAnsi="Times New Roman" w:cs="Times New Roman"/>
          <w:b/>
          <w:bCs/>
          <w:color w:val="0070C0"/>
          <w:sz w:val="25"/>
          <w:szCs w:val="27"/>
          <w:lang w:eastAsia="it-IT"/>
        </w:rPr>
        <w:t xml:space="preserve">Programma Nazionale Equità nella Salute 2021 </w:t>
      </w:r>
      <w:r w:rsidR="00114A09">
        <w:rPr>
          <w:rFonts w:ascii="Times New Roman" w:eastAsia="Times New Roman" w:hAnsi="Times New Roman" w:cs="Times New Roman"/>
          <w:b/>
          <w:bCs/>
          <w:color w:val="0070C0"/>
          <w:sz w:val="25"/>
          <w:szCs w:val="27"/>
          <w:lang w:eastAsia="it-IT"/>
        </w:rPr>
        <w:t>–</w:t>
      </w:r>
      <w:r w:rsidRPr="00C725FF">
        <w:rPr>
          <w:rFonts w:ascii="Times New Roman" w:eastAsia="Times New Roman" w:hAnsi="Times New Roman" w:cs="Times New Roman"/>
          <w:b/>
          <w:bCs/>
          <w:color w:val="0070C0"/>
          <w:sz w:val="25"/>
          <w:szCs w:val="27"/>
          <w:lang w:eastAsia="it-IT"/>
        </w:rPr>
        <w:t xml:space="preserve"> 2027</w:t>
      </w:r>
      <w:r w:rsidR="00114A09">
        <w:rPr>
          <w:rFonts w:ascii="Times New Roman" w:eastAsia="Times New Roman" w:hAnsi="Times New Roman" w:cs="Times New Roman"/>
          <w:b/>
          <w:bCs/>
          <w:color w:val="0070C0"/>
          <w:sz w:val="25"/>
          <w:szCs w:val="27"/>
          <w:lang w:eastAsia="it-IT"/>
        </w:rPr>
        <w:t xml:space="preserve"> </w:t>
      </w:r>
    </w:p>
    <w:p w14:paraId="35A575D4" w14:textId="77777777" w:rsidR="00C725FF" w:rsidRPr="00C725FF" w:rsidRDefault="00C725FF" w:rsidP="00C725FF">
      <w:pPr>
        <w:tabs>
          <w:tab w:val="left" w:pos="1701"/>
        </w:tabs>
        <w:spacing w:after="0" w:line="240" w:lineRule="auto"/>
        <w:ind w:left="-284"/>
        <w:rPr>
          <w:rFonts w:ascii="Times New Roman" w:eastAsia="Calibri" w:hAnsi="Times New Roman" w:cs="Times New Roman"/>
          <w:noProof/>
          <w:lang w:eastAsia="it-IT"/>
        </w:rPr>
      </w:pPr>
      <w:r w:rsidRPr="00C725FF">
        <w:rPr>
          <w:rFonts w:ascii="Times New Roman" w:eastAsia="Calibri" w:hAnsi="Times New Roman" w:cs="Times New Roman"/>
          <w:noProof/>
          <w:lang w:eastAsia="it-IT"/>
        </w:rPr>
        <w:drawing>
          <wp:inline distT="0" distB="0" distL="0" distR="0" wp14:anchorId="11857C41" wp14:editId="48FC9331">
            <wp:extent cx="877535" cy="37909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3361" cy="398892"/>
                    </a:xfrm>
                    <a:prstGeom prst="rect">
                      <a:avLst/>
                    </a:prstGeom>
                  </pic:spPr>
                </pic:pic>
              </a:graphicData>
            </a:graphic>
          </wp:inline>
        </w:drawing>
      </w:r>
      <w:r w:rsidRPr="00C725FF">
        <w:rPr>
          <w:rFonts w:ascii="Times New Roman" w:eastAsia="Calibri" w:hAnsi="Times New Roman" w:cs="Times New Roman"/>
        </w:rPr>
        <w:tab/>
      </w:r>
      <w:r w:rsidRPr="00C725FF">
        <w:rPr>
          <w:rFonts w:ascii="Times New Roman" w:eastAsia="Calibri" w:hAnsi="Times New Roman" w:cs="Times New Roman"/>
          <w:noProof/>
          <w:lang w:eastAsia="it-IT"/>
        </w:rPr>
        <w:drawing>
          <wp:inline distT="0" distB="0" distL="0" distR="0" wp14:anchorId="1CA7A6E1" wp14:editId="66B9C4AD">
            <wp:extent cx="1543050" cy="3136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823" r="11432"/>
                    <a:stretch/>
                  </pic:blipFill>
                  <pic:spPr bwMode="auto">
                    <a:xfrm>
                      <a:off x="0" y="0"/>
                      <a:ext cx="1605556" cy="326397"/>
                    </a:xfrm>
                    <a:prstGeom prst="rect">
                      <a:avLst/>
                    </a:prstGeom>
                    <a:ln>
                      <a:noFill/>
                    </a:ln>
                    <a:extLst>
                      <a:ext uri="{53640926-AAD7-44D8-BBD7-CCE9431645EC}">
                        <a14:shadowObscured xmlns:a14="http://schemas.microsoft.com/office/drawing/2010/main"/>
                      </a:ext>
                    </a:extLst>
                  </pic:spPr>
                </pic:pic>
              </a:graphicData>
            </a:graphic>
          </wp:inline>
        </w:drawing>
      </w:r>
      <w:r w:rsidRPr="00C725FF">
        <w:rPr>
          <w:rFonts w:ascii="Times New Roman" w:eastAsia="Calibri" w:hAnsi="Times New Roman" w:cs="Times New Roman"/>
          <w:noProof/>
          <w:lang w:eastAsia="it-IT"/>
        </w:rPr>
        <w:drawing>
          <wp:inline distT="0" distB="0" distL="0" distR="0" wp14:anchorId="7FBB10DD" wp14:editId="4682DD54">
            <wp:extent cx="1256516" cy="544195"/>
            <wp:effectExtent l="0" t="0" r="127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5442" cy="574047"/>
                    </a:xfrm>
                    <a:prstGeom prst="rect">
                      <a:avLst/>
                    </a:prstGeom>
                  </pic:spPr>
                </pic:pic>
              </a:graphicData>
            </a:graphic>
          </wp:inline>
        </w:drawing>
      </w:r>
      <w:r w:rsidRPr="00C725FF">
        <w:rPr>
          <w:rFonts w:ascii="Times New Roman" w:eastAsia="Calibri" w:hAnsi="Times New Roman" w:cs="Times New Roman"/>
          <w:noProof/>
          <w:lang w:eastAsia="it-IT"/>
        </w:rPr>
        <w:drawing>
          <wp:inline distT="0" distB="0" distL="0" distR="0" wp14:anchorId="2571C0D9" wp14:editId="18001CCD">
            <wp:extent cx="1119213" cy="609600"/>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686" cy="614215"/>
                    </a:xfrm>
                    <a:prstGeom prst="rect">
                      <a:avLst/>
                    </a:prstGeom>
                    <a:noFill/>
                    <a:ln>
                      <a:noFill/>
                    </a:ln>
                  </pic:spPr>
                </pic:pic>
              </a:graphicData>
            </a:graphic>
          </wp:inline>
        </w:drawing>
      </w:r>
      <w:r w:rsidRPr="00C725FF">
        <w:rPr>
          <w:rFonts w:ascii="Times New Roman" w:eastAsia="Calibri" w:hAnsi="Times New Roman" w:cs="Times New Roman"/>
          <w:noProof/>
          <w:lang w:eastAsia="it-IT"/>
        </w:rPr>
        <w:drawing>
          <wp:inline distT="0" distB="0" distL="0" distR="0" wp14:anchorId="575DA163" wp14:editId="3E0546A8">
            <wp:extent cx="1076325" cy="31329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1507" cy="329359"/>
                    </a:xfrm>
                    <a:prstGeom prst="rect">
                      <a:avLst/>
                    </a:prstGeom>
                  </pic:spPr>
                </pic:pic>
              </a:graphicData>
            </a:graphic>
          </wp:inline>
        </w:drawing>
      </w:r>
    </w:p>
    <w:p w14:paraId="27A60E06" w14:textId="77777777" w:rsidR="00504920" w:rsidRPr="00C725FF" w:rsidRDefault="00504920">
      <w:pPr>
        <w:rPr>
          <w:rFonts w:ascii="Times New Roman" w:hAnsi="Times New Roman" w:cs="Times New Roman"/>
        </w:rPr>
      </w:pPr>
    </w:p>
    <w:p w14:paraId="2874C503" w14:textId="77777777" w:rsidR="00504920" w:rsidRPr="00C725FF" w:rsidRDefault="007F6F61" w:rsidP="00D12EF2">
      <w:pPr>
        <w:jc w:val="both"/>
        <w:rPr>
          <w:rFonts w:ascii="Times New Roman" w:hAnsi="Times New Roman" w:cs="Times New Roman"/>
          <w:b/>
          <w:caps/>
        </w:rPr>
      </w:pPr>
      <w:r w:rsidRPr="00C725FF">
        <w:rPr>
          <w:rFonts w:ascii="Times New Roman" w:hAnsi="Times New Roman" w:cs="Times New Roman"/>
          <w:b/>
          <w:caps/>
        </w:rPr>
        <w:t>Manifestazione d’interesse per la copertura a tempo pieno ed a tempo determinato di profili vari per la realizzazione delle attività progettuali di cui alla Deliberazione del Direttore Generale</w:t>
      </w:r>
      <w:r w:rsidR="00D12EF2" w:rsidRPr="00C725FF">
        <w:rPr>
          <w:rFonts w:ascii="Times New Roman" w:hAnsi="Times New Roman" w:cs="Times New Roman"/>
          <w:b/>
          <w:caps/>
        </w:rPr>
        <w:t xml:space="preserve"> del 22 ottobre 2024, n.</w:t>
      </w:r>
      <w:r w:rsidRPr="00C725FF">
        <w:rPr>
          <w:rFonts w:ascii="Times New Roman" w:hAnsi="Times New Roman" w:cs="Times New Roman"/>
          <w:b/>
          <w:caps/>
        </w:rPr>
        <w:t>2319 (Convenzioni</w:t>
      </w:r>
      <w:r w:rsidR="00C65459" w:rsidRPr="00C725FF">
        <w:rPr>
          <w:rFonts w:ascii="Times New Roman" w:hAnsi="Times New Roman" w:cs="Times New Roman"/>
          <w:b/>
          <w:caps/>
        </w:rPr>
        <w:t xml:space="preserve"> </w:t>
      </w:r>
      <w:r w:rsidRPr="00C725FF">
        <w:rPr>
          <w:rFonts w:ascii="Times New Roman" w:hAnsi="Times New Roman" w:cs="Times New Roman"/>
          <w:b/>
          <w:caps/>
        </w:rPr>
        <w:t xml:space="preserve">OI INMP ed OI Regione Calabria) </w:t>
      </w:r>
    </w:p>
    <w:p w14:paraId="22B6CCD9" w14:textId="77777777" w:rsidR="00504920" w:rsidRPr="00C725FF" w:rsidRDefault="00504920">
      <w:pPr>
        <w:rPr>
          <w:rFonts w:ascii="Times New Roman" w:hAnsi="Times New Roman" w:cs="Times New Roman"/>
        </w:rPr>
      </w:pPr>
    </w:p>
    <w:p w14:paraId="59DD629E" w14:textId="77777777" w:rsidR="007F6F61" w:rsidRPr="00C725FF" w:rsidRDefault="00DE23F9" w:rsidP="007F6F61">
      <w:pPr>
        <w:jc w:val="both"/>
        <w:rPr>
          <w:rFonts w:ascii="Times New Roman" w:hAnsi="Times New Roman" w:cs="Times New Roman"/>
        </w:rPr>
      </w:pPr>
      <w:r w:rsidRPr="00C725FF">
        <w:rPr>
          <w:rFonts w:ascii="Times New Roman" w:hAnsi="Times New Roman" w:cs="Times New Roman"/>
        </w:rPr>
        <w:t>Questa Azienda Sanitaria Provinciale di Cosenza, al fine di perseguire alcuni obiettivi progettuali</w:t>
      </w:r>
      <w:r w:rsidR="007E0D41" w:rsidRPr="00C725FF">
        <w:rPr>
          <w:rFonts w:ascii="Times New Roman" w:hAnsi="Times New Roman" w:cs="Times New Roman"/>
        </w:rPr>
        <w:t xml:space="preserve"> contenuti nel PNES - </w:t>
      </w:r>
      <w:r w:rsidRPr="00C725FF">
        <w:rPr>
          <w:rFonts w:ascii="Times New Roman" w:hAnsi="Times New Roman" w:cs="Times New Roman"/>
        </w:rPr>
        <w:t xml:space="preserve"> indicati nella </w:t>
      </w:r>
      <w:r w:rsidR="007F6F61" w:rsidRPr="00C725FF">
        <w:rPr>
          <w:rFonts w:ascii="Times New Roman" w:hAnsi="Times New Roman" w:cs="Times New Roman"/>
        </w:rPr>
        <w:t xml:space="preserve">Deliberazione </w:t>
      </w:r>
      <w:r w:rsidRPr="00C725FF">
        <w:rPr>
          <w:rFonts w:ascii="Times New Roman" w:hAnsi="Times New Roman" w:cs="Times New Roman"/>
        </w:rPr>
        <w:t xml:space="preserve">del Direttore Generale </w:t>
      </w:r>
      <w:r w:rsidR="007F6F61" w:rsidRPr="00C725FF">
        <w:rPr>
          <w:rFonts w:ascii="Times New Roman" w:hAnsi="Times New Roman" w:cs="Times New Roman"/>
        </w:rPr>
        <w:t xml:space="preserve">del 22 ottobre 2024, n. 2319, </w:t>
      </w:r>
      <w:r w:rsidRPr="00C725FF">
        <w:rPr>
          <w:rFonts w:ascii="Times New Roman" w:hAnsi="Times New Roman" w:cs="Times New Roman"/>
        </w:rPr>
        <w:t>ed in esecuzione della Deliberazione Commissario Straordinario n. 937 del 02/07/2026, intende reclutare le figure professionali descritte nella seguente tabella:</w:t>
      </w:r>
    </w:p>
    <w:tbl>
      <w:tblPr>
        <w:tblStyle w:val="Grigliatabella"/>
        <w:tblW w:w="0" w:type="auto"/>
        <w:tblLook w:val="04A0" w:firstRow="1" w:lastRow="0" w:firstColumn="1" w:lastColumn="0" w:noHBand="0" w:noVBand="1"/>
      </w:tblPr>
      <w:tblGrid>
        <w:gridCol w:w="576"/>
        <w:gridCol w:w="4100"/>
        <w:gridCol w:w="246"/>
        <w:gridCol w:w="576"/>
        <w:gridCol w:w="4130"/>
      </w:tblGrid>
      <w:tr w:rsidR="00D12EF2" w:rsidRPr="00C725FF" w14:paraId="5C76D176" w14:textId="77777777" w:rsidTr="00F72A9F">
        <w:tc>
          <w:tcPr>
            <w:tcW w:w="576" w:type="dxa"/>
          </w:tcPr>
          <w:p w14:paraId="1D1D33AC" w14:textId="77777777" w:rsidR="004A40BE" w:rsidRPr="00C725FF" w:rsidRDefault="004A40BE" w:rsidP="00D12EF2">
            <w:pPr>
              <w:jc w:val="center"/>
              <w:rPr>
                <w:rFonts w:ascii="Times New Roman" w:hAnsi="Times New Roman" w:cs="Times New Roman"/>
                <w:b/>
                <w:sz w:val="18"/>
              </w:rPr>
            </w:pPr>
          </w:p>
        </w:tc>
        <w:tc>
          <w:tcPr>
            <w:tcW w:w="4100" w:type="dxa"/>
          </w:tcPr>
          <w:p w14:paraId="04541306" w14:textId="77777777" w:rsidR="004A40BE" w:rsidRPr="00C725FF" w:rsidRDefault="004A40BE" w:rsidP="004A40BE">
            <w:pPr>
              <w:jc w:val="center"/>
              <w:rPr>
                <w:rFonts w:ascii="Times New Roman" w:hAnsi="Times New Roman" w:cs="Times New Roman"/>
                <w:b/>
                <w:sz w:val="18"/>
              </w:rPr>
            </w:pPr>
            <w:r w:rsidRPr="00C725FF">
              <w:rPr>
                <w:rFonts w:ascii="Times New Roman" w:hAnsi="Times New Roman" w:cs="Times New Roman"/>
                <w:b/>
                <w:sz w:val="18"/>
              </w:rPr>
              <w:t>PROGETTI OI “INMP”</w:t>
            </w:r>
          </w:p>
        </w:tc>
        <w:tc>
          <w:tcPr>
            <w:tcW w:w="246" w:type="dxa"/>
          </w:tcPr>
          <w:p w14:paraId="286A6FE0" w14:textId="77777777" w:rsidR="004A40BE" w:rsidRPr="00C725FF" w:rsidRDefault="004A40BE" w:rsidP="004A40BE">
            <w:pPr>
              <w:jc w:val="center"/>
              <w:rPr>
                <w:rFonts w:ascii="Times New Roman" w:hAnsi="Times New Roman" w:cs="Times New Roman"/>
                <w:b/>
                <w:sz w:val="18"/>
              </w:rPr>
            </w:pPr>
          </w:p>
        </w:tc>
        <w:tc>
          <w:tcPr>
            <w:tcW w:w="576" w:type="dxa"/>
          </w:tcPr>
          <w:p w14:paraId="16529BAD" w14:textId="77777777" w:rsidR="004A40BE" w:rsidRPr="00C725FF" w:rsidRDefault="004A40BE" w:rsidP="00D12EF2">
            <w:pPr>
              <w:jc w:val="center"/>
              <w:rPr>
                <w:rFonts w:ascii="Times New Roman" w:hAnsi="Times New Roman" w:cs="Times New Roman"/>
                <w:b/>
                <w:sz w:val="18"/>
              </w:rPr>
            </w:pPr>
          </w:p>
        </w:tc>
        <w:tc>
          <w:tcPr>
            <w:tcW w:w="4130" w:type="dxa"/>
          </w:tcPr>
          <w:p w14:paraId="7A2AF145" w14:textId="77777777" w:rsidR="004A40BE" w:rsidRPr="00C725FF" w:rsidRDefault="004A40BE" w:rsidP="004A40BE">
            <w:pPr>
              <w:jc w:val="center"/>
              <w:rPr>
                <w:rFonts w:ascii="Times New Roman" w:hAnsi="Times New Roman" w:cs="Times New Roman"/>
                <w:b/>
                <w:sz w:val="18"/>
              </w:rPr>
            </w:pPr>
            <w:r w:rsidRPr="00C725FF">
              <w:rPr>
                <w:rFonts w:ascii="Times New Roman" w:hAnsi="Times New Roman" w:cs="Times New Roman"/>
                <w:b/>
                <w:sz w:val="18"/>
              </w:rPr>
              <w:t>PROGETTI OI “REGIONE CALABRIA”</w:t>
            </w:r>
          </w:p>
        </w:tc>
      </w:tr>
      <w:tr w:rsidR="004A40BE" w:rsidRPr="00C725FF" w14:paraId="3367FC37" w14:textId="77777777" w:rsidTr="00F72A9F">
        <w:tc>
          <w:tcPr>
            <w:tcW w:w="576" w:type="dxa"/>
          </w:tcPr>
          <w:p w14:paraId="554E7D33" w14:textId="77777777" w:rsidR="004A40BE" w:rsidRPr="00C725FF" w:rsidRDefault="004A40BE" w:rsidP="00D12EF2">
            <w:pPr>
              <w:jc w:val="center"/>
              <w:rPr>
                <w:rFonts w:ascii="Times New Roman" w:hAnsi="Times New Roman" w:cs="Times New Roman"/>
                <w:sz w:val="18"/>
              </w:rPr>
            </w:pPr>
            <w:r w:rsidRPr="00C725FF">
              <w:rPr>
                <w:rFonts w:ascii="Times New Roman" w:hAnsi="Times New Roman" w:cs="Times New Roman"/>
                <w:sz w:val="18"/>
              </w:rPr>
              <w:t>unità</w:t>
            </w:r>
          </w:p>
        </w:tc>
        <w:tc>
          <w:tcPr>
            <w:tcW w:w="4100" w:type="dxa"/>
          </w:tcPr>
          <w:p w14:paraId="3F25E57E" w14:textId="77777777" w:rsidR="004A40BE" w:rsidRPr="00C725FF" w:rsidRDefault="004A40BE" w:rsidP="004A40BE">
            <w:pPr>
              <w:jc w:val="both"/>
              <w:rPr>
                <w:rFonts w:ascii="Times New Roman" w:hAnsi="Times New Roman" w:cs="Times New Roman"/>
                <w:sz w:val="18"/>
              </w:rPr>
            </w:pPr>
          </w:p>
        </w:tc>
        <w:tc>
          <w:tcPr>
            <w:tcW w:w="246" w:type="dxa"/>
          </w:tcPr>
          <w:p w14:paraId="2BE1F60E" w14:textId="77777777" w:rsidR="004A40BE" w:rsidRPr="00C725FF" w:rsidRDefault="004A40BE" w:rsidP="004A40BE">
            <w:pPr>
              <w:jc w:val="both"/>
              <w:rPr>
                <w:rFonts w:ascii="Times New Roman" w:hAnsi="Times New Roman" w:cs="Times New Roman"/>
                <w:sz w:val="18"/>
              </w:rPr>
            </w:pPr>
          </w:p>
        </w:tc>
        <w:tc>
          <w:tcPr>
            <w:tcW w:w="576" w:type="dxa"/>
          </w:tcPr>
          <w:p w14:paraId="16A9446A" w14:textId="77777777" w:rsidR="004A40BE" w:rsidRPr="00C725FF" w:rsidRDefault="00DE23F9" w:rsidP="00D12EF2">
            <w:pPr>
              <w:jc w:val="center"/>
              <w:rPr>
                <w:rFonts w:ascii="Times New Roman" w:hAnsi="Times New Roman" w:cs="Times New Roman"/>
                <w:sz w:val="18"/>
              </w:rPr>
            </w:pPr>
            <w:r w:rsidRPr="00C725FF">
              <w:rPr>
                <w:rFonts w:ascii="Times New Roman" w:hAnsi="Times New Roman" w:cs="Times New Roman"/>
                <w:sz w:val="18"/>
              </w:rPr>
              <w:t>unità</w:t>
            </w:r>
          </w:p>
        </w:tc>
        <w:tc>
          <w:tcPr>
            <w:tcW w:w="4130" w:type="dxa"/>
          </w:tcPr>
          <w:p w14:paraId="76B25B5D" w14:textId="77777777" w:rsidR="004A40BE" w:rsidRPr="00C725FF" w:rsidRDefault="004A40BE" w:rsidP="004A40BE">
            <w:pPr>
              <w:jc w:val="both"/>
              <w:rPr>
                <w:rFonts w:ascii="Times New Roman" w:hAnsi="Times New Roman" w:cs="Times New Roman"/>
                <w:sz w:val="18"/>
              </w:rPr>
            </w:pPr>
          </w:p>
        </w:tc>
      </w:tr>
      <w:tr w:rsidR="00D12EF2" w:rsidRPr="00C725FF" w14:paraId="0C663F0E" w14:textId="77777777" w:rsidTr="00F72A9F">
        <w:tc>
          <w:tcPr>
            <w:tcW w:w="576" w:type="dxa"/>
          </w:tcPr>
          <w:p w14:paraId="3743A685" w14:textId="77777777" w:rsidR="004A40BE" w:rsidRPr="00C725FF" w:rsidRDefault="004A40BE" w:rsidP="00D12EF2">
            <w:pPr>
              <w:jc w:val="center"/>
              <w:rPr>
                <w:rFonts w:ascii="Times New Roman" w:hAnsi="Times New Roman" w:cs="Times New Roman"/>
                <w:sz w:val="18"/>
              </w:rPr>
            </w:pPr>
            <w:r w:rsidRPr="00C725FF">
              <w:rPr>
                <w:rFonts w:ascii="Times New Roman" w:hAnsi="Times New Roman" w:cs="Times New Roman"/>
                <w:sz w:val="18"/>
              </w:rPr>
              <w:t>2</w:t>
            </w:r>
          </w:p>
        </w:tc>
        <w:tc>
          <w:tcPr>
            <w:tcW w:w="4100" w:type="dxa"/>
          </w:tcPr>
          <w:p w14:paraId="3957FC4E" w14:textId="77777777" w:rsidR="004A40BE" w:rsidRPr="00C725FF" w:rsidRDefault="004A40BE" w:rsidP="004A40BE">
            <w:pPr>
              <w:jc w:val="both"/>
              <w:rPr>
                <w:rFonts w:ascii="Times New Roman" w:hAnsi="Times New Roman" w:cs="Times New Roman"/>
                <w:sz w:val="18"/>
              </w:rPr>
            </w:pPr>
            <w:r w:rsidRPr="00C725FF">
              <w:rPr>
                <w:rFonts w:ascii="Times New Roman" w:hAnsi="Times New Roman" w:cs="Times New Roman"/>
                <w:sz w:val="18"/>
              </w:rPr>
              <w:t>ORTOTTISTI</w:t>
            </w:r>
            <w:r w:rsidR="00C65459" w:rsidRPr="00C725FF">
              <w:rPr>
                <w:rFonts w:ascii="Times New Roman" w:hAnsi="Times New Roman" w:cs="Times New Roman"/>
                <w:sz w:val="18"/>
              </w:rPr>
              <w:t xml:space="preserve"> </w:t>
            </w:r>
          </w:p>
        </w:tc>
        <w:tc>
          <w:tcPr>
            <w:tcW w:w="246" w:type="dxa"/>
          </w:tcPr>
          <w:p w14:paraId="7F771AD1" w14:textId="77777777" w:rsidR="004A40BE" w:rsidRPr="00C725FF" w:rsidRDefault="004A40BE" w:rsidP="004A40BE">
            <w:pPr>
              <w:jc w:val="both"/>
              <w:rPr>
                <w:rFonts w:ascii="Times New Roman" w:hAnsi="Times New Roman" w:cs="Times New Roman"/>
                <w:sz w:val="18"/>
              </w:rPr>
            </w:pPr>
          </w:p>
        </w:tc>
        <w:tc>
          <w:tcPr>
            <w:tcW w:w="576" w:type="dxa"/>
          </w:tcPr>
          <w:p w14:paraId="174CC601" w14:textId="531D0C88" w:rsidR="004A40BE" w:rsidRPr="00C725FF" w:rsidRDefault="001A625C" w:rsidP="00D12EF2">
            <w:pPr>
              <w:jc w:val="center"/>
              <w:rPr>
                <w:rFonts w:ascii="Times New Roman" w:hAnsi="Times New Roman" w:cs="Times New Roman"/>
                <w:sz w:val="18"/>
              </w:rPr>
            </w:pPr>
            <w:r>
              <w:rPr>
                <w:rFonts w:ascii="Times New Roman" w:hAnsi="Times New Roman" w:cs="Times New Roman"/>
                <w:sz w:val="18"/>
              </w:rPr>
              <w:t>4</w:t>
            </w:r>
          </w:p>
        </w:tc>
        <w:tc>
          <w:tcPr>
            <w:tcW w:w="4130" w:type="dxa"/>
          </w:tcPr>
          <w:p w14:paraId="7754D46D" w14:textId="77777777" w:rsidR="004A40BE" w:rsidRPr="00C725FF" w:rsidRDefault="004A40BE" w:rsidP="004A40BE">
            <w:pPr>
              <w:jc w:val="both"/>
              <w:rPr>
                <w:rFonts w:ascii="Times New Roman" w:hAnsi="Times New Roman" w:cs="Times New Roman"/>
                <w:sz w:val="18"/>
              </w:rPr>
            </w:pPr>
            <w:r w:rsidRPr="00C725FF">
              <w:rPr>
                <w:rFonts w:ascii="Times New Roman" w:hAnsi="Times New Roman" w:cs="Times New Roman"/>
                <w:sz w:val="18"/>
              </w:rPr>
              <w:t>PSICOLOGI</w:t>
            </w:r>
          </w:p>
        </w:tc>
      </w:tr>
      <w:tr w:rsidR="00D12EF2" w:rsidRPr="00C725FF" w14:paraId="7B25EBEF" w14:textId="77777777" w:rsidTr="00F72A9F">
        <w:tc>
          <w:tcPr>
            <w:tcW w:w="576" w:type="dxa"/>
          </w:tcPr>
          <w:p w14:paraId="498DAD77" w14:textId="5C790E19" w:rsidR="004A40BE" w:rsidRPr="00C725FF" w:rsidRDefault="00C10853" w:rsidP="00D12EF2">
            <w:pPr>
              <w:jc w:val="center"/>
              <w:rPr>
                <w:rFonts w:ascii="Times New Roman" w:hAnsi="Times New Roman" w:cs="Times New Roman"/>
                <w:sz w:val="18"/>
              </w:rPr>
            </w:pPr>
            <w:r>
              <w:rPr>
                <w:rFonts w:ascii="Times New Roman" w:hAnsi="Times New Roman" w:cs="Times New Roman"/>
                <w:sz w:val="18"/>
              </w:rPr>
              <w:t>3</w:t>
            </w:r>
          </w:p>
        </w:tc>
        <w:tc>
          <w:tcPr>
            <w:tcW w:w="4100" w:type="dxa"/>
          </w:tcPr>
          <w:p w14:paraId="5B447C9B" w14:textId="77777777" w:rsidR="004A40BE" w:rsidRPr="00C725FF" w:rsidRDefault="004A40BE" w:rsidP="004A40BE">
            <w:pPr>
              <w:jc w:val="both"/>
              <w:rPr>
                <w:rFonts w:ascii="Times New Roman" w:hAnsi="Times New Roman" w:cs="Times New Roman"/>
                <w:sz w:val="18"/>
              </w:rPr>
            </w:pPr>
            <w:r w:rsidRPr="00C725FF">
              <w:rPr>
                <w:rFonts w:ascii="Times New Roman" w:hAnsi="Times New Roman" w:cs="Times New Roman"/>
                <w:sz w:val="18"/>
              </w:rPr>
              <w:t>INFERMIERI</w:t>
            </w:r>
            <w:r w:rsidR="00C65459" w:rsidRPr="00C725FF">
              <w:rPr>
                <w:rFonts w:ascii="Times New Roman" w:hAnsi="Times New Roman" w:cs="Times New Roman"/>
                <w:sz w:val="18"/>
              </w:rPr>
              <w:t xml:space="preserve"> </w:t>
            </w:r>
          </w:p>
        </w:tc>
        <w:tc>
          <w:tcPr>
            <w:tcW w:w="246" w:type="dxa"/>
          </w:tcPr>
          <w:p w14:paraId="6D6D1FFF" w14:textId="77777777" w:rsidR="004A40BE" w:rsidRPr="00C725FF" w:rsidRDefault="004A40BE" w:rsidP="004A40BE">
            <w:pPr>
              <w:jc w:val="both"/>
              <w:rPr>
                <w:rFonts w:ascii="Times New Roman" w:hAnsi="Times New Roman" w:cs="Times New Roman"/>
                <w:sz w:val="18"/>
              </w:rPr>
            </w:pPr>
          </w:p>
        </w:tc>
        <w:tc>
          <w:tcPr>
            <w:tcW w:w="576" w:type="dxa"/>
          </w:tcPr>
          <w:p w14:paraId="0E7163BD" w14:textId="1C7691EE" w:rsidR="004A40BE" w:rsidRPr="00C725FF" w:rsidRDefault="001A625C" w:rsidP="00D12EF2">
            <w:pPr>
              <w:jc w:val="center"/>
              <w:rPr>
                <w:rFonts w:ascii="Times New Roman" w:hAnsi="Times New Roman" w:cs="Times New Roman"/>
                <w:sz w:val="18"/>
              </w:rPr>
            </w:pPr>
            <w:r>
              <w:rPr>
                <w:rFonts w:ascii="Times New Roman" w:hAnsi="Times New Roman" w:cs="Times New Roman"/>
                <w:sz w:val="18"/>
              </w:rPr>
              <w:t>4</w:t>
            </w:r>
          </w:p>
        </w:tc>
        <w:tc>
          <w:tcPr>
            <w:tcW w:w="4130" w:type="dxa"/>
          </w:tcPr>
          <w:p w14:paraId="2F0C04EE" w14:textId="77777777" w:rsidR="004A40BE" w:rsidRPr="00C725FF" w:rsidRDefault="004A40BE" w:rsidP="004A40BE">
            <w:pPr>
              <w:jc w:val="both"/>
              <w:rPr>
                <w:rFonts w:ascii="Times New Roman" w:hAnsi="Times New Roman" w:cs="Times New Roman"/>
                <w:sz w:val="18"/>
              </w:rPr>
            </w:pPr>
            <w:r w:rsidRPr="00C725FF">
              <w:rPr>
                <w:rFonts w:ascii="Times New Roman" w:hAnsi="Times New Roman" w:cs="Times New Roman"/>
                <w:sz w:val="18"/>
              </w:rPr>
              <w:t>OSTETRICHE</w:t>
            </w:r>
          </w:p>
        </w:tc>
      </w:tr>
      <w:tr w:rsidR="00C10853" w:rsidRPr="00C725FF" w14:paraId="1DD525DB" w14:textId="77777777" w:rsidTr="00F72A9F">
        <w:tc>
          <w:tcPr>
            <w:tcW w:w="576" w:type="dxa"/>
          </w:tcPr>
          <w:p w14:paraId="78D928FB" w14:textId="6F7106E7" w:rsidR="00C10853" w:rsidRPr="00C725FF" w:rsidRDefault="00C10853" w:rsidP="00D12EF2">
            <w:pPr>
              <w:jc w:val="center"/>
              <w:rPr>
                <w:rFonts w:ascii="Times New Roman" w:hAnsi="Times New Roman" w:cs="Times New Roman"/>
                <w:sz w:val="18"/>
              </w:rPr>
            </w:pPr>
            <w:r>
              <w:rPr>
                <w:rFonts w:ascii="Times New Roman" w:hAnsi="Times New Roman" w:cs="Times New Roman"/>
                <w:sz w:val="18"/>
              </w:rPr>
              <w:t>2</w:t>
            </w:r>
          </w:p>
        </w:tc>
        <w:tc>
          <w:tcPr>
            <w:tcW w:w="4100" w:type="dxa"/>
          </w:tcPr>
          <w:p w14:paraId="3E061A72" w14:textId="5E22C8F9" w:rsidR="00C10853" w:rsidRPr="00C725FF" w:rsidRDefault="00C10853" w:rsidP="004A40BE">
            <w:pPr>
              <w:jc w:val="both"/>
              <w:rPr>
                <w:rFonts w:ascii="Times New Roman" w:hAnsi="Times New Roman" w:cs="Times New Roman"/>
                <w:sz w:val="18"/>
              </w:rPr>
            </w:pPr>
            <w:r w:rsidRPr="00C725FF">
              <w:rPr>
                <w:rFonts w:ascii="Times New Roman" w:hAnsi="Times New Roman" w:cs="Times New Roman"/>
                <w:sz w:val="18"/>
              </w:rPr>
              <w:t xml:space="preserve">OSS </w:t>
            </w:r>
          </w:p>
        </w:tc>
        <w:tc>
          <w:tcPr>
            <w:tcW w:w="246" w:type="dxa"/>
          </w:tcPr>
          <w:p w14:paraId="0B316B99" w14:textId="77777777" w:rsidR="00C10853" w:rsidRPr="00C725FF" w:rsidRDefault="00C10853" w:rsidP="004A40BE">
            <w:pPr>
              <w:jc w:val="both"/>
              <w:rPr>
                <w:rFonts w:ascii="Times New Roman" w:hAnsi="Times New Roman" w:cs="Times New Roman"/>
                <w:sz w:val="18"/>
              </w:rPr>
            </w:pPr>
          </w:p>
        </w:tc>
        <w:tc>
          <w:tcPr>
            <w:tcW w:w="576" w:type="dxa"/>
          </w:tcPr>
          <w:p w14:paraId="01F97A71" w14:textId="0BC906BF" w:rsidR="00C10853" w:rsidRPr="00C725FF" w:rsidRDefault="001A625C" w:rsidP="00D12EF2">
            <w:pPr>
              <w:jc w:val="center"/>
              <w:rPr>
                <w:rFonts w:ascii="Times New Roman" w:hAnsi="Times New Roman" w:cs="Times New Roman"/>
                <w:sz w:val="18"/>
              </w:rPr>
            </w:pPr>
            <w:r>
              <w:rPr>
                <w:rFonts w:ascii="Times New Roman" w:hAnsi="Times New Roman" w:cs="Times New Roman"/>
                <w:sz w:val="18"/>
              </w:rPr>
              <w:t>1</w:t>
            </w:r>
          </w:p>
        </w:tc>
        <w:tc>
          <w:tcPr>
            <w:tcW w:w="4130" w:type="dxa"/>
          </w:tcPr>
          <w:p w14:paraId="5ADAFAD2" w14:textId="77777777" w:rsidR="00C10853" w:rsidRPr="00C725FF" w:rsidRDefault="00C10853" w:rsidP="004A40BE">
            <w:pPr>
              <w:jc w:val="both"/>
              <w:rPr>
                <w:rFonts w:ascii="Times New Roman" w:hAnsi="Times New Roman" w:cs="Times New Roman"/>
                <w:sz w:val="18"/>
              </w:rPr>
            </w:pPr>
            <w:r w:rsidRPr="00C725FF">
              <w:rPr>
                <w:rFonts w:ascii="Times New Roman" w:hAnsi="Times New Roman" w:cs="Times New Roman"/>
                <w:sz w:val="18"/>
              </w:rPr>
              <w:t>INFERMIERI</w:t>
            </w:r>
          </w:p>
        </w:tc>
      </w:tr>
      <w:tr w:rsidR="00C10853" w:rsidRPr="00C725FF" w14:paraId="35A2DF4D" w14:textId="77777777" w:rsidTr="00F72A9F">
        <w:tc>
          <w:tcPr>
            <w:tcW w:w="576" w:type="dxa"/>
          </w:tcPr>
          <w:p w14:paraId="151A0BB1" w14:textId="7784D870" w:rsidR="00C10853" w:rsidRPr="00C725FF" w:rsidRDefault="00C10853" w:rsidP="00D12EF2">
            <w:pPr>
              <w:jc w:val="center"/>
              <w:rPr>
                <w:rFonts w:ascii="Times New Roman" w:hAnsi="Times New Roman" w:cs="Times New Roman"/>
                <w:sz w:val="18"/>
              </w:rPr>
            </w:pPr>
            <w:r>
              <w:rPr>
                <w:rFonts w:ascii="Times New Roman" w:hAnsi="Times New Roman" w:cs="Times New Roman"/>
                <w:sz w:val="18"/>
              </w:rPr>
              <w:t>3</w:t>
            </w:r>
          </w:p>
        </w:tc>
        <w:tc>
          <w:tcPr>
            <w:tcW w:w="4100" w:type="dxa"/>
          </w:tcPr>
          <w:p w14:paraId="233F4391" w14:textId="3E7034AD" w:rsidR="00C10853" w:rsidRPr="00C725FF" w:rsidRDefault="00C10853" w:rsidP="004A40BE">
            <w:pPr>
              <w:jc w:val="both"/>
              <w:rPr>
                <w:rFonts w:ascii="Times New Roman" w:hAnsi="Times New Roman" w:cs="Times New Roman"/>
                <w:sz w:val="18"/>
              </w:rPr>
            </w:pPr>
            <w:r w:rsidRPr="00C725FF">
              <w:rPr>
                <w:rFonts w:ascii="Times New Roman" w:hAnsi="Times New Roman" w:cs="Times New Roman"/>
                <w:sz w:val="18"/>
              </w:rPr>
              <w:t>ASSISTENTI AMMINISTRATIVI</w:t>
            </w:r>
          </w:p>
        </w:tc>
        <w:tc>
          <w:tcPr>
            <w:tcW w:w="246" w:type="dxa"/>
          </w:tcPr>
          <w:p w14:paraId="4D0FE957" w14:textId="77777777" w:rsidR="00C10853" w:rsidRPr="00C725FF" w:rsidRDefault="00C10853" w:rsidP="004A40BE">
            <w:pPr>
              <w:jc w:val="both"/>
              <w:rPr>
                <w:rFonts w:ascii="Times New Roman" w:hAnsi="Times New Roman" w:cs="Times New Roman"/>
                <w:sz w:val="18"/>
              </w:rPr>
            </w:pPr>
          </w:p>
        </w:tc>
        <w:tc>
          <w:tcPr>
            <w:tcW w:w="576" w:type="dxa"/>
          </w:tcPr>
          <w:p w14:paraId="76779C5F" w14:textId="3A14721A" w:rsidR="00C10853" w:rsidRPr="00C725FF" w:rsidRDefault="001A625C" w:rsidP="00D12EF2">
            <w:pPr>
              <w:jc w:val="center"/>
              <w:rPr>
                <w:rFonts w:ascii="Times New Roman" w:hAnsi="Times New Roman" w:cs="Times New Roman"/>
                <w:sz w:val="18"/>
              </w:rPr>
            </w:pPr>
            <w:r>
              <w:rPr>
                <w:rFonts w:ascii="Times New Roman" w:hAnsi="Times New Roman" w:cs="Times New Roman"/>
                <w:sz w:val="18"/>
              </w:rPr>
              <w:t>2</w:t>
            </w:r>
          </w:p>
        </w:tc>
        <w:tc>
          <w:tcPr>
            <w:tcW w:w="4130" w:type="dxa"/>
          </w:tcPr>
          <w:p w14:paraId="65B6ECAF" w14:textId="5A2C20FA" w:rsidR="00C10853" w:rsidRPr="00C725FF" w:rsidRDefault="00C10853" w:rsidP="004A40BE">
            <w:pPr>
              <w:jc w:val="both"/>
              <w:rPr>
                <w:rFonts w:ascii="Times New Roman" w:hAnsi="Times New Roman" w:cs="Times New Roman"/>
                <w:sz w:val="18"/>
              </w:rPr>
            </w:pPr>
            <w:r w:rsidRPr="00C725FF">
              <w:rPr>
                <w:rFonts w:ascii="Times New Roman" w:hAnsi="Times New Roman" w:cs="Times New Roman"/>
                <w:sz w:val="18"/>
              </w:rPr>
              <w:t>ASSISTENTI AMMINISTRATIVI/</w:t>
            </w:r>
          </w:p>
        </w:tc>
      </w:tr>
      <w:tr w:rsidR="001A625C" w:rsidRPr="00C725FF" w14:paraId="40E7F739" w14:textId="77777777" w:rsidTr="00F72A9F">
        <w:tc>
          <w:tcPr>
            <w:tcW w:w="576" w:type="dxa"/>
          </w:tcPr>
          <w:p w14:paraId="0E91820B" w14:textId="66A3D5BE" w:rsidR="001A625C" w:rsidRPr="00C725FF" w:rsidRDefault="001A625C" w:rsidP="001A625C">
            <w:pPr>
              <w:jc w:val="center"/>
              <w:rPr>
                <w:rFonts w:ascii="Times New Roman" w:hAnsi="Times New Roman" w:cs="Times New Roman"/>
                <w:sz w:val="18"/>
              </w:rPr>
            </w:pPr>
            <w:r w:rsidRPr="00C725FF">
              <w:rPr>
                <w:rFonts w:ascii="Times New Roman" w:hAnsi="Times New Roman" w:cs="Times New Roman"/>
                <w:sz w:val="18"/>
              </w:rPr>
              <w:t>3</w:t>
            </w:r>
          </w:p>
        </w:tc>
        <w:tc>
          <w:tcPr>
            <w:tcW w:w="4100" w:type="dxa"/>
          </w:tcPr>
          <w:p w14:paraId="7F369EDB" w14:textId="364BDA14" w:rsidR="001A625C" w:rsidRPr="00C725FF" w:rsidRDefault="001A625C" w:rsidP="001A625C">
            <w:pPr>
              <w:jc w:val="both"/>
              <w:rPr>
                <w:rFonts w:ascii="Times New Roman" w:hAnsi="Times New Roman" w:cs="Times New Roman"/>
                <w:sz w:val="18"/>
              </w:rPr>
            </w:pPr>
            <w:r w:rsidRPr="00C725FF">
              <w:rPr>
                <w:rFonts w:ascii="Times New Roman" w:hAnsi="Times New Roman" w:cs="Times New Roman"/>
                <w:sz w:val="18"/>
              </w:rPr>
              <w:t xml:space="preserve">AUTISTI </w:t>
            </w:r>
          </w:p>
        </w:tc>
        <w:tc>
          <w:tcPr>
            <w:tcW w:w="246" w:type="dxa"/>
          </w:tcPr>
          <w:p w14:paraId="6D7946F8" w14:textId="77777777" w:rsidR="001A625C" w:rsidRPr="00C725FF" w:rsidRDefault="001A625C" w:rsidP="001A625C">
            <w:pPr>
              <w:jc w:val="both"/>
              <w:rPr>
                <w:rFonts w:ascii="Times New Roman" w:hAnsi="Times New Roman" w:cs="Times New Roman"/>
                <w:sz w:val="18"/>
              </w:rPr>
            </w:pPr>
          </w:p>
        </w:tc>
        <w:tc>
          <w:tcPr>
            <w:tcW w:w="576" w:type="dxa"/>
          </w:tcPr>
          <w:p w14:paraId="60A48B68" w14:textId="58230176" w:rsidR="001A625C" w:rsidRPr="001A625C" w:rsidRDefault="001A625C" w:rsidP="001A625C">
            <w:pPr>
              <w:jc w:val="center"/>
              <w:rPr>
                <w:rFonts w:ascii="Times New Roman" w:hAnsi="Times New Roman" w:cs="Times New Roman"/>
                <w:sz w:val="18"/>
              </w:rPr>
            </w:pPr>
            <w:r w:rsidRPr="001A625C">
              <w:rPr>
                <w:rFonts w:ascii="Times New Roman" w:hAnsi="Times New Roman" w:cs="Times New Roman"/>
                <w:sz w:val="18"/>
              </w:rPr>
              <w:t>1</w:t>
            </w:r>
          </w:p>
        </w:tc>
        <w:tc>
          <w:tcPr>
            <w:tcW w:w="4130" w:type="dxa"/>
          </w:tcPr>
          <w:p w14:paraId="2385039A" w14:textId="05C33C81" w:rsidR="001A625C" w:rsidRPr="001A625C" w:rsidRDefault="001A625C" w:rsidP="001A625C">
            <w:pPr>
              <w:jc w:val="both"/>
              <w:rPr>
                <w:rFonts w:ascii="Times New Roman" w:hAnsi="Times New Roman" w:cs="Times New Roman"/>
                <w:sz w:val="18"/>
              </w:rPr>
            </w:pPr>
            <w:r w:rsidRPr="001A625C">
              <w:rPr>
                <w:rFonts w:ascii="Times New Roman" w:hAnsi="Times New Roman" w:cs="Times New Roman"/>
                <w:sz w:val="18"/>
              </w:rPr>
              <w:t>TECNICI SANITARI DI RADIOLOGIA MEDICA</w:t>
            </w:r>
          </w:p>
        </w:tc>
      </w:tr>
      <w:tr w:rsidR="001A625C" w:rsidRPr="00C725FF" w14:paraId="58808A7E" w14:textId="77777777" w:rsidTr="00F72A9F">
        <w:tc>
          <w:tcPr>
            <w:tcW w:w="576" w:type="dxa"/>
          </w:tcPr>
          <w:p w14:paraId="445D4BC3" w14:textId="16FA0364" w:rsidR="001A625C" w:rsidRPr="00C725FF" w:rsidRDefault="001A625C" w:rsidP="001A625C">
            <w:pPr>
              <w:jc w:val="center"/>
              <w:rPr>
                <w:rFonts w:ascii="Times New Roman" w:hAnsi="Times New Roman" w:cs="Times New Roman"/>
                <w:sz w:val="18"/>
              </w:rPr>
            </w:pPr>
            <w:r w:rsidRPr="00C725FF">
              <w:rPr>
                <w:rFonts w:ascii="Times New Roman" w:hAnsi="Times New Roman" w:cs="Times New Roman"/>
                <w:sz w:val="18"/>
              </w:rPr>
              <w:t>1</w:t>
            </w:r>
          </w:p>
        </w:tc>
        <w:tc>
          <w:tcPr>
            <w:tcW w:w="4100" w:type="dxa"/>
          </w:tcPr>
          <w:p w14:paraId="4A3059EC" w14:textId="1060C9CE" w:rsidR="001A625C" w:rsidRPr="00C725FF" w:rsidRDefault="001A625C" w:rsidP="001A625C">
            <w:pPr>
              <w:jc w:val="both"/>
              <w:rPr>
                <w:rFonts w:ascii="Times New Roman" w:hAnsi="Times New Roman" w:cs="Times New Roman"/>
                <w:sz w:val="18"/>
              </w:rPr>
            </w:pPr>
            <w:r w:rsidRPr="00C725FF">
              <w:rPr>
                <w:rFonts w:ascii="Times New Roman" w:hAnsi="Times New Roman" w:cs="Times New Roman"/>
                <w:sz w:val="18"/>
              </w:rPr>
              <w:t>COLLABORATORE ADDETTO STAMPA</w:t>
            </w:r>
          </w:p>
        </w:tc>
        <w:tc>
          <w:tcPr>
            <w:tcW w:w="246" w:type="dxa"/>
          </w:tcPr>
          <w:p w14:paraId="3BF683A8" w14:textId="77777777" w:rsidR="001A625C" w:rsidRPr="00C725FF" w:rsidRDefault="001A625C" w:rsidP="001A625C">
            <w:pPr>
              <w:jc w:val="both"/>
              <w:rPr>
                <w:rFonts w:ascii="Times New Roman" w:hAnsi="Times New Roman" w:cs="Times New Roman"/>
                <w:sz w:val="18"/>
              </w:rPr>
            </w:pPr>
          </w:p>
        </w:tc>
        <w:tc>
          <w:tcPr>
            <w:tcW w:w="576" w:type="dxa"/>
          </w:tcPr>
          <w:p w14:paraId="7B25A476" w14:textId="475D65CA" w:rsidR="001A625C" w:rsidRPr="00705E1B" w:rsidRDefault="001A625C" w:rsidP="001A625C">
            <w:pPr>
              <w:jc w:val="center"/>
              <w:rPr>
                <w:rFonts w:ascii="Times New Roman" w:hAnsi="Times New Roman" w:cs="Times New Roman"/>
                <w:color w:val="FF0000"/>
                <w:sz w:val="18"/>
              </w:rPr>
            </w:pPr>
            <w:r>
              <w:rPr>
                <w:rFonts w:ascii="Times New Roman" w:hAnsi="Times New Roman" w:cs="Times New Roman"/>
                <w:sz w:val="18"/>
              </w:rPr>
              <w:t>1</w:t>
            </w:r>
          </w:p>
        </w:tc>
        <w:tc>
          <w:tcPr>
            <w:tcW w:w="4130" w:type="dxa"/>
          </w:tcPr>
          <w:p w14:paraId="6E233A4D" w14:textId="6516C7D4" w:rsidR="001A625C" w:rsidRPr="00705E1B" w:rsidRDefault="001A625C" w:rsidP="001A625C">
            <w:pPr>
              <w:jc w:val="both"/>
              <w:rPr>
                <w:rFonts w:ascii="Times New Roman" w:hAnsi="Times New Roman" w:cs="Times New Roman"/>
                <w:color w:val="FF0000"/>
                <w:sz w:val="18"/>
              </w:rPr>
            </w:pPr>
            <w:r w:rsidRPr="00C725FF">
              <w:rPr>
                <w:rFonts w:ascii="Times New Roman" w:hAnsi="Times New Roman" w:cs="Times New Roman"/>
                <w:sz w:val="18"/>
              </w:rPr>
              <w:t>AUTISTA</w:t>
            </w:r>
          </w:p>
        </w:tc>
      </w:tr>
      <w:tr w:rsidR="001A625C" w:rsidRPr="00C725FF" w14:paraId="1FECF719" w14:textId="77777777" w:rsidTr="001A625C">
        <w:tc>
          <w:tcPr>
            <w:tcW w:w="576" w:type="dxa"/>
          </w:tcPr>
          <w:p w14:paraId="564DDA9D" w14:textId="36F18C24" w:rsidR="001A625C" w:rsidRPr="00C725FF" w:rsidRDefault="001A625C" w:rsidP="001A625C">
            <w:pPr>
              <w:jc w:val="center"/>
              <w:rPr>
                <w:rFonts w:ascii="Times New Roman" w:hAnsi="Times New Roman" w:cs="Times New Roman"/>
                <w:sz w:val="18"/>
              </w:rPr>
            </w:pPr>
          </w:p>
        </w:tc>
        <w:tc>
          <w:tcPr>
            <w:tcW w:w="4100" w:type="dxa"/>
            <w:shd w:val="clear" w:color="auto" w:fill="BFBFBF" w:themeFill="background1" w:themeFillShade="BF"/>
          </w:tcPr>
          <w:p w14:paraId="03C8A6E2" w14:textId="3FFF0F0F" w:rsidR="001A625C" w:rsidRPr="00C725FF" w:rsidRDefault="001A625C" w:rsidP="001A625C">
            <w:pPr>
              <w:jc w:val="both"/>
              <w:rPr>
                <w:rFonts w:ascii="Times New Roman" w:hAnsi="Times New Roman" w:cs="Times New Roman"/>
                <w:sz w:val="18"/>
              </w:rPr>
            </w:pPr>
          </w:p>
        </w:tc>
        <w:tc>
          <w:tcPr>
            <w:tcW w:w="246" w:type="dxa"/>
          </w:tcPr>
          <w:p w14:paraId="43B6EA84" w14:textId="77777777" w:rsidR="001A625C" w:rsidRPr="00C725FF" w:rsidRDefault="001A625C" w:rsidP="001A625C">
            <w:pPr>
              <w:jc w:val="both"/>
              <w:rPr>
                <w:rFonts w:ascii="Times New Roman" w:hAnsi="Times New Roman" w:cs="Times New Roman"/>
                <w:sz w:val="18"/>
              </w:rPr>
            </w:pPr>
          </w:p>
        </w:tc>
        <w:tc>
          <w:tcPr>
            <w:tcW w:w="576" w:type="dxa"/>
          </w:tcPr>
          <w:p w14:paraId="5B4FAF8E" w14:textId="35FCFADD" w:rsidR="001A625C" w:rsidRPr="00C725FF" w:rsidRDefault="001A625C" w:rsidP="001A625C">
            <w:pPr>
              <w:jc w:val="center"/>
              <w:rPr>
                <w:rFonts w:ascii="Times New Roman" w:hAnsi="Times New Roman" w:cs="Times New Roman"/>
                <w:sz w:val="18"/>
              </w:rPr>
            </w:pPr>
            <w:r>
              <w:rPr>
                <w:rFonts w:ascii="Times New Roman" w:hAnsi="Times New Roman" w:cs="Times New Roman"/>
                <w:sz w:val="18"/>
              </w:rPr>
              <w:t>6</w:t>
            </w:r>
          </w:p>
        </w:tc>
        <w:tc>
          <w:tcPr>
            <w:tcW w:w="4130" w:type="dxa"/>
          </w:tcPr>
          <w:p w14:paraId="1B0EC01E" w14:textId="4530CAE0" w:rsidR="001A625C" w:rsidRPr="00C725FF" w:rsidRDefault="001A625C" w:rsidP="001A625C">
            <w:pPr>
              <w:jc w:val="both"/>
              <w:rPr>
                <w:rFonts w:ascii="Times New Roman" w:hAnsi="Times New Roman" w:cs="Times New Roman"/>
                <w:sz w:val="18"/>
              </w:rPr>
            </w:pPr>
            <w:r w:rsidRPr="00C725FF">
              <w:rPr>
                <w:rFonts w:ascii="Times New Roman" w:hAnsi="Times New Roman" w:cs="Times New Roman"/>
                <w:sz w:val="18"/>
              </w:rPr>
              <w:t>ASSISTENTI SOCIALI</w:t>
            </w:r>
          </w:p>
        </w:tc>
      </w:tr>
    </w:tbl>
    <w:p w14:paraId="680F884C" w14:textId="77777777" w:rsidR="00C725FF" w:rsidRDefault="00C725FF" w:rsidP="00C725FF">
      <w:pPr>
        <w:jc w:val="both"/>
        <w:rPr>
          <w:rFonts w:ascii="Times New Roman" w:hAnsi="Times New Roman" w:cs="Times New Roman"/>
        </w:rPr>
      </w:pPr>
    </w:p>
    <w:p w14:paraId="36ECC0CC" w14:textId="77777777" w:rsidR="00C725FF" w:rsidRPr="00C725FF" w:rsidRDefault="00C725FF" w:rsidP="00C725FF">
      <w:pPr>
        <w:jc w:val="both"/>
        <w:rPr>
          <w:rFonts w:ascii="Times New Roman" w:eastAsia="Calibri" w:hAnsi="Times New Roman" w:cs="Times New Roman"/>
          <w:color w:val="000000"/>
          <w:sz w:val="18"/>
          <w:szCs w:val="18"/>
        </w:rPr>
      </w:pPr>
      <w:r w:rsidRPr="00C725FF">
        <w:rPr>
          <w:rFonts w:ascii="Times New Roman" w:hAnsi="Times New Roman" w:cs="Times New Roman"/>
        </w:rPr>
        <w:t xml:space="preserve">Più puntualmente, nell’ambito del Programma Nazionale Equità nella Salute, </w:t>
      </w:r>
      <w:r>
        <w:rPr>
          <w:rFonts w:ascii="Times New Roman" w:hAnsi="Times New Roman" w:cs="Times New Roman"/>
        </w:rPr>
        <w:t>si fa</w:t>
      </w:r>
      <w:r w:rsidRPr="00C725FF">
        <w:rPr>
          <w:rFonts w:ascii="Times New Roman" w:hAnsi="Times New Roman" w:cs="Times New Roman"/>
        </w:rPr>
        <w:t xml:space="preserve"> riferimento alle convenzioni stipulate tra l’ASP di Cosenza e</w:t>
      </w:r>
      <w:r w:rsidRPr="00C725FF">
        <w:rPr>
          <w:rFonts w:ascii="Times New Roman" w:eastAsia="Calibri" w:hAnsi="Times New Roman" w:cs="Times New Roman"/>
          <w:color w:val="000000"/>
          <w:sz w:val="18"/>
          <w:szCs w:val="18"/>
        </w:rPr>
        <w:t xml:space="preserve">: </w:t>
      </w:r>
    </w:p>
    <w:p w14:paraId="33AD2F3F" w14:textId="77777777" w:rsidR="00C725FF" w:rsidRPr="00C725FF" w:rsidRDefault="00C725FF" w:rsidP="00C725FF">
      <w:pPr>
        <w:numPr>
          <w:ilvl w:val="0"/>
          <w:numId w:val="18"/>
        </w:numPr>
        <w:autoSpaceDE w:val="0"/>
        <w:autoSpaceDN w:val="0"/>
        <w:adjustRightInd w:val="0"/>
        <w:spacing w:after="0" w:line="240" w:lineRule="auto"/>
        <w:jc w:val="both"/>
        <w:rPr>
          <w:rFonts w:ascii="Times New Roman" w:eastAsia="Calibri" w:hAnsi="Times New Roman" w:cs="Times New Roman"/>
          <w:color w:val="000000"/>
          <w:sz w:val="18"/>
          <w:szCs w:val="18"/>
        </w:rPr>
      </w:pPr>
      <w:r w:rsidRPr="00C725FF">
        <w:rPr>
          <w:rFonts w:ascii="Times New Roman" w:eastAsia="Calibri" w:hAnsi="Times New Roman" w:cs="Times New Roman"/>
          <w:color w:val="000000"/>
          <w:sz w:val="18"/>
          <w:szCs w:val="18"/>
        </w:rPr>
        <w:t xml:space="preserve">L'ISTITUTO NAZIONALE PER LA PROMOZIONE DELLA SALUTE DELLE POPOLAZIONI MIGRANTI E PER IL CONTRASTO DELLE MALATTIE DELLA POVERTÀ AREA DI INTERVENTO CONTRASTARE LA POVERTÀ SANITARIA; </w:t>
      </w:r>
    </w:p>
    <w:p w14:paraId="15FA5543" w14:textId="77777777" w:rsidR="00C725FF" w:rsidRPr="00C725FF" w:rsidRDefault="00C725FF" w:rsidP="00C725FF">
      <w:pPr>
        <w:autoSpaceDE w:val="0"/>
        <w:autoSpaceDN w:val="0"/>
        <w:adjustRightInd w:val="0"/>
        <w:spacing w:after="0" w:line="240" w:lineRule="auto"/>
        <w:ind w:left="720"/>
        <w:jc w:val="both"/>
        <w:rPr>
          <w:rFonts w:ascii="Times New Roman" w:eastAsia="Calibri" w:hAnsi="Times New Roman" w:cs="Times New Roman"/>
          <w:color w:val="000000"/>
          <w:sz w:val="18"/>
          <w:szCs w:val="18"/>
        </w:rPr>
      </w:pPr>
    </w:p>
    <w:p w14:paraId="3FA5A8DB" w14:textId="77777777" w:rsidR="00C725FF" w:rsidRPr="00C725FF" w:rsidRDefault="00C725FF" w:rsidP="00C725FF">
      <w:pPr>
        <w:numPr>
          <w:ilvl w:val="0"/>
          <w:numId w:val="18"/>
        </w:numPr>
        <w:autoSpaceDE w:val="0"/>
        <w:autoSpaceDN w:val="0"/>
        <w:adjustRightInd w:val="0"/>
        <w:spacing w:after="0" w:line="240" w:lineRule="auto"/>
        <w:jc w:val="both"/>
        <w:rPr>
          <w:rFonts w:ascii="Times New Roman" w:eastAsia="Calibri" w:hAnsi="Times New Roman" w:cs="Times New Roman"/>
          <w:color w:val="000000"/>
          <w:sz w:val="18"/>
          <w:szCs w:val="18"/>
        </w:rPr>
      </w:pPr>
      <w:r w:rsidRPr="00C725FF">
        <w:rPr>
          <w:rFonts w:ascii="Times New Roman" w:eastAsia="Calibri" w:hAnsi="Times New Roman" w:cs="Times New Roman"/>
          <w:color w:val="000000"/>
          <w:sz w:val="18"/>
          <w:szCs w:val="18"/>
        </w:rPr>
        <w:t xml:space="preserve"> REGIONE CALABRIA DIPARTIMENTO SALUTE E WELFARE AREE PRENDERSI CURA DELLA SALUTE MENTALE, MAGGIORE COPERTURA DEGLI SCREENING ONCOLOGICI, IL GENERE AL CENTRO DELLA CURA</w:t>
      </w:r>
    </w:p>
    <w:p w14:paraId="514BB844" w14:textId="77777777" w:rsidR="00C725FF" w:rsidRPr="00C725FF" w:rsidRDefault="00C725FF" w:rsidP="00C725FF">
      <w:pPr>
        <w:jc w:val="both"/>
        <w:rPr>
          <w:rFonts w:ascii="Times New Roman" w:eastAsia="Calibri" w:hAnsi="Times New Roman" w:cs="Times New Roman"/>
          <w:color w:val="000000"/>
          <w:shd w:val="clear" w:color="auto" w:fill="FFFFFF"/>
          <w:lang w:eastAsia="it-IT" w:bidi="it-IT"/>
        </w:rPr>
      </w:pPr>
      <w:r>
        <w:rPr>
          <w:rFonts w:ascii="Times New Roman" w:eastAsia="Calibri" w:hAnsi="Times New Roman" w:cs="Times New Roman"/>
          <w:color w:val="000000"/>
          <w:shd w:val="clear" w:color="auto" w:fill="FFFFFF"/>
          <w:lang w:eastAsia="it-IT" w:bidi="it-IT"/>
        </w:rPr>
        <w:t>per la realizzazione dei progetti sotto indicati, per singola linea di intervento e CUP</w:t>
      </w:r>
    </w:p>
    <w:tbl>
      <w:tblPr>
        <w:tblStyle w:val="Grigliatabella"/>
        <w:tblW w:w="9836" w:type="dxa"/>
        <w:tblLayout w:type="fixed"/>
        <w:tblLook w:val="04A0" w:firstRow="1" w:lastRow="0" w:firstColumn="1" w:lastColumn="0" w:noHBand="0" w:noVBand="1"/>
      </w:tblPr>
      <w:tblGrid>
        <w:gridCol w:w="3539"/>
        <w:gridCol w:w="425"/>
        <w:gridCol w:w="2552"/>
        <w:gridCol w:w="1559"/>
        <w:gridCol w:w="1761"/>
      </w:tblGrid>
      <w:tr w:rsidR="00C725FF" w:rsidRPr="00C725FF" w14:paraId="5A3D373F" w14:textId="77777777" w:rsidTr="00C725FF">
        <w:trPr>
          <w:trHeight w:val="271"/>
        </w:trPr>
        <w:tc>
          <w:tcPr>
            <w:tcW w:w="3539" w:type="dxa"/>
          </w:tcPr>
          <w:p w14:paraId="60E8F952" w14:textId="77777777" w:rsidR="00C725FF" w:rsidRPr="00C725FF" w:rsidRDefault="00C725FF" w:rsidP="00C725FF">
            <w:pPr>
              <w:jc w:val="both"/>
              <w:rPr>
                <w:rFonts w:ascii="Times New Roman" w:eastAsia="Calibri" w:hAnsi="Times New Roman" w:cs="Times New Roman"/>
                <w:b/>
                <w:bCs/>
                <w:sz w:val="18"/>
                <w:szCs w:val="18"/>
              </w:rPr>
            </w:pPr>
            <w:r w:rsidRPr="00C725FF">
              <w:rPr>
                <w:rFonts w:ascii="Times New Roman" w:eastAsia="Calibri" w:hAnsi="Times New Roman" w:cs="Times New Roman"/>
                <w:b/>
                <w:bCs/>
                <w:sz w:val="18"/>
                <w:szCs w:val="18"/>
              </w:rPr>
              <w:t>OI “INMP”</w:t>
            </w:r>
          </w:p>
        </w:tc>
        <w:tc>
          <w:tcPr>
            <w:tcW w:w="425" w:type="dxa"/>
          </w:tcPr>
          <w:p w14:paraId="64B198DA" w14:textId="77777777" w:rsidR="00C725FF" w:rsidRPr="00C725FF" w:rsidRDefault="00C725FF" w:rsidP="00C725FF">
            <w:pPr>
              <w:jc w:val="both"/>
              <w:rPr>
                <w:rFonts w:ascii="Times New Roman" w:eastAsia="Calibri" w:hAnsi="Times New Roman" w:cs="Times New Roman"/>
                <w:b/>
                <w:bCs/>
                <w:sz w:val="18"/>
                <w:szCs w:val="18"/>
              </w:rPr>
            </w:pPr>
            <w:r w:rsidRPr="00C725FF">
              <w:rPr>
                <w:rFonts w:ascii="Times New Roman" w:eastAsia="Calibri" w:hAnsi="Times New Roman" w:cs="Times New Roman"/>
                <w:b/>
                <w:bCs/>
                <w:sz w:val="18"/>
                <w:szCs w:val="18"/>
              </w:rPr>
              <w:t>N°</w:t>
            </w:r>
          </w:p>
        </w:tc>
        <w:tc>
          <w:tcPr>
            <w:tcW w:w="2552" w:type="dxa"/>
          </w:tcPr>
          <w:p w14:paraId="0C41C9C7" w14:textId="77777777" w:rsidR="00C725FF" w:rsidRPr="00C725FF" w:rsidRDefault="00C725FF" w:rsidP="00C725FF">
            <w:pPr>
              <w:jc w:val="both"/>
              <w:rPr>
                <w:rFonts w:ascii="Times New Roman" w:eastAsia="Calibri" w:hAnsi="Times New Roman" w:cs="Times New Roman"/>
                <w:b/>
                <w:bCs/>
                <w:sz w:val="18"/>
                <w:szCs w:val="18"/>
              </w:rPr>
            </w:pPr>
            <w:r w:rsidRPr="00C725FF">
              <w:rPr>
                <w:rFonts w:ascii="Times New Roman" w:eastAsia="Calibri" w:hAnsi="Times New Roman" w:cs="Times New Roman"/>
                <w:b/>
                <w:bCs/>
                <w:sz w:val="18"/>
                <w:szCs w:val="18"/>
              </w:rPr>
              <w:t>Titolo</w:t>
            </w:r>
            <w:r>
              <w:rPr>
                <w:rFonts w:ascii="Times New Roman" w:eastAsia="Calibri" w:hAnsi="Times New Roman" w:cs="Times New Roman"/>
                <w:b/>
                <w:bCs/>
                <w:sz w:val="18"/>
                <w:szCs w:val="18"/>
              </w:rPr>
              <w:t xml:space="preserve"> progetto</w:t>
            </w:r>
          </w:p>
        </w:tc>
        <w:tc>
          <w:tcPr>
            <w:tcW w:w="1559" w:type="dxa"/>
          </w:tcPr>
          <w:p w14:paraId="52E67DF5" w14:textId="77777777" w:rsidR="00C725FF" w:rsidRPr="00C725FF" w:rsidRDefault="00C725FF" w:rsidP="00C725FF">
            <w:pPr>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Codice progetto</w:t>
            </w:r>
          </w:p>
        </w:tc>
        <w:tc>
          <w:tcPr>
            <w:tcW w:w="1761" w:type="dxa"/>
          </w:tcPr>
          <w:p w14:paraId="6F7AEF5A" w14:textId="77777777" w:rsidR="00C725FF" w:rsidRPr="00C725FF" w:rsidRDefault="00C725FF" w:rsidP="00C725FF">
            <w:pPr>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CUP</w:t>
            </w:r>
          </w:p>
        </w:tc>
      </w:tr>
      <w:tr w:rsidR="00C725FF" w:rsidRPr="00C725FF" w14:paraId="75EE3518" w14:textId="77777777" w:rsidTr="00F72A9F">
        <w:tc>
          <w:tcPr>
            <w:tcW w:w="3539" w:type="dxa"/>
          </w:tcPr>
          <w:p w14:paraId="01E8887F" w14:textId="77777777" w:rsidR="00C725FF" w:rsidRPr="00C725FF" w:rsidRDefault="00C725FF" w:rsidP="00C725FF">
            <w:pPr>
              <w:jc w:val="both"/>
              <w:rPr>
                <w:rFonts w:ascii="Times New Roman" w:eastAsia="Calibri" w:hAnsi="Times New Roman" w:cs="Times New Roman"/>
                <w:sz w:val="16"/>
                <w:szCs w:val="18"/>
              </w:rPr>
            </w:pPr>
            <w:r w:rsidRPr="00C725FF">
              <w:rPr>
                <w:rFonts w:ascii="Times New Roman" w:eastAsia="Calibri" w:hAnsi="Times New Roman" w:cs="Times New Roman"/>
                <w:sz w:val="16"/>
                <w:szCs w:val="18"/>
              </w:rPr>
              <w:t>ORTOTTISTI</w:t>
            </w:r>
          </w:p>
        </w:tc>
        <w:tc>
          <w:tcPr>
            <w:tcW w:w="425" w:type="dxa"/>
          </w:tcPr>
          <w:p w14:paraId="50C915A3"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2</w:t>
            </w:r>
          </w:p>
        </w:tc>
        <w:tc>
          <w:tcPr>
            <w:tcW w:w="2552" w:type="dxa"/>
          </w:tcPr>
          <w:p w14:paraId="4D4FE0D5"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Contrastare la povertà sanitaria</w:t>
            </w:r>
          </w:p>
        </w:tc>
        <w:tc>
          <w:tcPr>
            <w:tcW w:w="1559" w:type="dxa"/>
          </w:tcPr>
          <w:p w14:paraId="0C712B37"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IN.4k.1_02.CS</w:t>
            </w:r>
          </w:p>
        </w:tc>
        <w:tc>
          <w:tcPr>
            <w:tcW w:w="1761" w:type="dxa"/>
          </w:tcPr>
          <w:p w14:paraId="6C939CAB" w14:textId="77777777" w:rsidR="00C725FF" w:rsidRPr="00C725FF" w:rsidRDefault="00C725FF" w:rsidP="00C725FF">
            <w:pPr>
              <w:rPr>
                <w:rFonts w:ascii="Times New Roman" w:eastAsia="Calibri" w:hAnsi="Times New Roman" w:cs="Times New Roman"/>
                <w:sz w:val="18"/>
                <w:szCs w:val="18"/>
              </w:rPr>
            </w:pPr>
            <w:r w:rsidRPr="00C725FF">
              <w:rPr>
                <w:rFonts w:ascii="Times New Roman" w:eastAsia="Calibri" w:hAnsi="Times New Roman" w:cs="Times New Roman"/>
                <w:sz w:val="18"/>
                <w:szCs w:val="18"/>
              </w:rPr>
              <w:t>B29I24000980006</w:t>
            </w:r>
          </w:p>
        </w:tc>
      </w:tr>
      <w:tr w:rsidR="00C725FF" w:rsidRPr="00C725FF" w14:paraId="5D2156BE" w14:textId="77777777" w:rsidTr="00F72A9F">
        <w:tc>
          <w:tcPr>
            <w:tcW w:w="3539" w:type="dxa"/>
          </w:tcPr>
          <w:p w14:paraId="4E77C5FD" w14:textId="77777777" w:rsidR="00C725FF" w:rsidRPr="00C725FF" w:rsidRDefault="00C725FF" w:rsidP="00C725FF">
            <w:pPr>
              <w:jc w:val="both"/>
              <w:rPr>
                <w:rFonts w:ascii="Times New Roman" w:eastAsia="Calibri" w:hAnsi="Times New Roman" w:cs="Times New Roman"/>
                <w:sz w:val="16"/>
                <w:szCs w:val="18"/>
              </w:rPr>
            </w:pPr>
            <w:r w:rsidRPr="00C725FF">
              <w:rPr>
                <w:rFonts w:ascii="Times New Roman" w:eastAsia="Calibri" w:hAnsi="Times New Roman" w:cs="Times New Roman"/>
                <w:sz w:val="16"/>
                <w:szCs w:val="18"/>
              </w:rPr>
              <w:t>INFERMIERI</w:t>
            </w:r>
          </w:p>
        </w:tc>
        <w:tc>
          <w:tcPr>
            <w:tcW w:w="425" w:type="dxa"/>
          </w:tcPr>
          <w:p w14:paraId="63F366E1" w14:textId="2D79DA33" w:rsidR="00C725FF" w:rsidRPr="00C725FF" w:rsidRDefault="00713C8E" w:rsidP="00C725FF">
            <w:pPr>
              <w:jc w:val="both"/>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2552" w:type="dxa"/>
          </w:tcPr>
          <w:p w14:paraId="0BBEBC21"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Contrastare la povertà sanitaria</w:t>
            </w:r>
          </w:p>
        </w:tc>
        <w:tc>
          <w:tcPr>
            <w:tcW w:w="1559" w:type="dxa"/>
          </w:tcPr>
          <w:p w14:paraId="2F43F12A"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IN.4k.1_02.CS</w:t>
            </w:r>
          </w:p>
        </w:tc>
        <w:tc>
          <w:tcPr>
            <w:tcW w:w="1761" w:type="dxa"/>
          </w:tcPr>
          <w:p w14:paraId="5C87B46B"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B29I24000980006</w:t>
            </w:r>
          </w:p>
        </w:tc>
      </w:tr>
      <w:tr w:rsidR="00C725FF" w:rsidRPr="00C725FF" w14:paraId="3F985162" w14:textId="77777777" w:rsidTr="00F72A9F">
        <w:tc>
          <w:tcPr>
            <w:tcW w:w="3539" w:type="dxa"/>
          </w:tcPr>
          <w:p w14:paraId="0297B1E2" w14:textId="77777777" w:rsidR="00C725FF" w:rsidRPr="00C725FF" w:rsidRDefault="00C725FF" w:rsidP="00C725FF">
            <w:pPr>
              <w:jc w:val="both"/>
              <w:rPr>
                <w:rFonts w:ascii="Times New Roman" w:eastAsia="Calibri" w:hAnsi="Times New Roman" w:cs="Times New Roman"/>
                <w:sz w:val="16"/>
                <w:szCs w:val="18"/>
              </w:rPr>
            </w:pPr>
            <w:r w:rsidRPr="00C725FF">
              <w:rPr>
                <w:rFonts w:ascii="Times New Roman" w:eastAsia="Calibri" w:hAnsi="Times New Roman" w:cs="Times New Roman"/>
                <w:sz w:val="16"/>
                <w:szCs w:val="18"/>
              </w:rPr>
              <w:t>OSS</w:t>
            </w:r>
          </w:p>
        </w:tc>
        <w:tc>
          <w:tcPr>
            <w:tcW w:w="425" w:type="dxa"/>
          </w:tcPr>
          <w:p w14:paraId="108FE5C6" w14:textId="76EF341E" w:rsidR="00C725FF" w:rsidRPr="00C725FF" w:rsidRDefault="00935BA8" w:rsidP="00C725FF">
            <w:pPr>
              <w:jc w:val="both"/>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2552" w:type="dxa"/>
          </w:tcPr>
          <w:p w14:paraId="7B6E9905"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Contrastare la povertà sanitaria</w:t>
            </w:r>
          </w:p>
        </w:tc>
        <w:tc>
          <w:tcPr>
            <w:tcW w:w="1559" w:type="dxa"/>
          </w:tcPr>
          <w:p w14:paraId="5CF15F95"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IN.4k.1_02.CS</w:t>
            </w:r>
          </w:p>
        </w:tc>
        <w:tc>
          <w:tcPr>
            <w:tcW w:w="1761" w:type="dxa"/>
          </w:tcPr>
          <w:p w14:paraId="32ECC041"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B29I24000980006</w:t>
            </w:r>
          </w:p>
        </w:tc>
      </w:tr>
      <w:tr w:rsidR="00C725FF" w:rsidRPr="00C725FF" w14:paraId="540556D0" w14:textId="77777777" w:rsidTr="00F72A9F">
        <w:tc>
          <w:tcPr>
            <w:tcW w:w="3539" w:type="dxa"/>
          </w:tcPr>
          <w:p w14:paraId="22766F27" w14:textId="1AA45130" w:rsidR="00C725FF" w:rsidRPr="00C725FF" w:rsidRDefault="00C725FF" w:rsidP="00C725FF">
            <w:pPr>
              <w:jc w:val="both"/>
              <w:rPr>
                <w:rFonts w:ascii="Times New Roman" w:eastAsia="Calibri" w:hAnsi="Times New Roman" w:cs="Times New Roman"/>
                <w:sz w:val="16"/>
                <w:szCs w:val="18"/>
              </w:rPr>
            </w:pPr>
            <w:r w:rsidRPr="00C725FF">
              <w:rPr>
                <w:rFonts w:ascii="Times New Roman" w:eastAsia="Calibri" w:hAnsi="Times New Roman" w:cs="Times New Roman"/>
                <w:sz w:val="16"/>
                <w:szCs w:val="18"/>
              </w:rPr>
              <w:t>ASSISTENTI AMMINISTRATIVI</w:t>
            </w:r>
          </w:p>
        </w:tc>
        <w:tc>
          <w:tcPr>
            <w:tcW w:w="425" w:type="dxa"/>
          </w:tcPr>
          <w:p w14:paraId="3492EEC1" w14:textId="1011707D" w:rsidR="00C725FF" w:rsidRPr="00C725FF" w:rsidRDefault="00713C8E" w:rsidP="00C725FF">
            <w:pPr>
              <w:jc w:val="both"/>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2552" w:type="dxa"/>
          </w:tcPr>
          <w:p w14:paraId="03DE35D0"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Contrastare la povertà sanitaria</w:t>
            </w:r>
          </w:p>
        </w:tc>
        <w:tc>
          <w:tcPr>
            <w:tcW w:w="1559" w:type="dxa"/>
          </w:tcPr>
          <w:p w14:paraId="7EC31BEA"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IN.4k.1_02.CS</w:t>
            </w:r>
          </w:p>
        </w:tc>
        <w:tc>
          <w:tcPr>
            <w:tcW w:w="1761" w:type="dxa"/>
          </w:tcPr>
          <w:p w14:paraId="1E12D86C" w14:textId="77777777" w:rsidR="00C725FF" w:rsidRPr="00C725FF" w:rsidRDefault="00C725FF" w:rsidP="00C725F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B29I24000980006</w:t>
            </w:r>
          </w:p>
        </w:tc>
      </w:tr>
      <w:tr w:rsidR="00F72A9F" w:rsidRPr="00C725FF" w14:paraId="65B00C30" w14:textId="77777777" w:rsidTr="00F72A9F">
        <w:tc>
          <w:tcPr>
            <w:tcW w:w="3539" w:type="dxa"/>
            <w:tcBorders>
              <w:bottom w:val="single" w:sz="4" w:space="0" w:color="auto"/>
            </w:tcBorders>
          </w:tcPr>
          <w:p w14:paraId="6BE05083" w14:textId="77777777" w:rsidR="00F72A9F" w:rsidRPr="00C725FF" w:rsidRDefault="00F72A9F" w:rsidP="00F72A9F">
            <w:pPr>
              <w:jc w:val="both"/>
              <w:rPr>
                <w:rFonts w:ascii="Times New Roman" w:eastAsia="Calibri" w:hAnsi="Times New Roman" w:cs="Times New Roman"/>
                <w:sz w:val="16"/>
                <w:szCs w:val="18"/>
              </w:rPr>
            </w:pPr>
            <w:r w:rsidRPr="00C725FF">
              <w:rPr>
                <w:rFonts w:ascii="Times New Roman" w:eastAsia="Calibri" w:hAnsi="Times New Roman" w:cs="Times New Roman"/>
                <w:sz w:val="16"/>
                <w:szCs w:val="18"/>
              </w:rPr>
              <w:t>AUTISTI</w:t>
            </w:r>
          </w:p>
        </w:tc>
        <w:tc>
          <w:tcPr>
            <w:tcW w:w="425" w:type="dxa"/>
            <w:tcBorders>
              <w:bottom w:val="single" w:sz="4" w:space="0" w:color="auto"/>
            </w:tcBorders>
          </w:tcPr>
          <w:p w14:paraId="177DA176"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3</w:t>
            </w:r>
          </w:p>
        </w:tc>
        <w:tc>
          <w:tcPr>
            <w:tcW w:w="2552" w:type="dxa"/>
            <w:tcBorders>
              <w:bottom w:val="single" w:sz="4" w:space="0" w:color="auto"/>
            </w:tcBorders>
          </w:tcPr>
          <w:p w14:paraId="49A7E6B0"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Contrastare la povertà sanitaria</w:t>
            </w:r>
          </w:p>
        </w:tc>
        <w:tc>
          <w:tcPr>
            <w:tcW w:w="1559" w:type="dxa"/>
            <w:tcBorders>
              <w:bottom w:val="single" w:sz="4" w:space="0" w:color="auto"/>
            </w:tcBorders>
          </w:tcPr>
          <w:p w14:paraId="4949B7F7"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IN.4k.1_02.CS</w:t>
            </w:r>
          </w:p>
        </w:tc>
        <w:tc>
          <w:tcPr>
            <w:tcW w:w="1761" w:type="dxa"/>
            <w:tcBorders>
              <w:bottom w:val="single" w:sz="4" w:space="0" w:color="auto"/>
            </w:tcBorders>
          </w:tcPr>
          <w:p w14:paraId="2C236A41"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B29I24000980006</w:t>
            </w:r>
          </w:p>
        </w:tc>
      </w:tr>
      <w:tr w:rsidR="00F72A9F" w:rsidRPr="00C725FF" w14:paraId="3E9EE93C" w14:textId="77777777" w:rsidTr="00F72A9F">
        <w:tc>
          <w:tcPr>
            <w:tcW w:w="3539" w:type="dxa"/>
            <w:tcBorders>
              <w:bottom w:val="single" w:sz="4" w:space="0" w:color="auto"/>
            </w:tcBorders>
          </w:tcPr>
          <w:p w14:paraId="2DD07FB4" w14:textId="77777777" w:rsidR="00F72A9F" w:rsidRPr="00C725FF" w:rsidRDefault="00F72A9F" w:rsidP="00F72A9F">
            <w:pPr>
              <w:jc w:val="both"/>
              <w:rPr>
                <w:rFonts w:ascii="Times New Roman" w:eastAsia="Calibri" w:hAnsi="Times New Roman" w:cs="Times New Roman"/>
                <w:sz w:val="16"/>
                <w:szCs w:val="18"/>
              </w:rPr>
            </w:pPr>
            <w:r w:rsidRPr="00C725FF">
              <w:rPr>
                <w:rFonts w:ascii="Times New Roman" w:eastAsia="Calibri" w:hAnsi="Times New Roman" w:cs="Times New Roman"/>
                <w:sz w:val="16"/>
                <w:szCs w:val="18"/>
              </w:rPr>
              <w:t>COLLABORATORE ADDETTO STAMPA</w:t>
            </w:r>
          </w:p>
        </w:tc>
        <w:tc>
          <w:tcPr>
            <w:tcW w:w="425" w:type="dxa"/>
            <w:tcBorders>
              <w:bottom w:val="single" w:sz="4" w:space="0" w:color="auto"/>
            </w:tcBorders>
          </w:tcPr>
          <w:p w14:paraId="32BFF64E"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1</w:t>
            </w:r>
          </w:p>
        </w:tc>
        <w:tc>
          <w:tcPr>
            <w:tcW w:w="2552" w:type="dxa"/>
            <w:tcBorders>
              <w:bottom w:val="single" w:sz="4" w:space="0" w:color="auto"/>
            </w:tcBorders>
          </w:tcPr>
          <w:p w14:paraId="0958E6FB"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Contrastare la povertà sanitaria</w:t>
            </w:r>
          </w:p>
        </w:tc>
        <w:tc>
          <w:tcPr>
            <w:tcW w:w="1559" w:type="dxa"/>
            <w:tcBorders>
              <w:bottom w:val="single" w:sz="4" w:space="0" w:color="auto"/>
            </w:tcBorders>
          </w:tcPr>
          <w:p w14:paraId="32A1DA17"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IN.4k.1_02.CS</w:t>
            </w:r>
          </w:p>
        </w:tc>
        <w:tc>
          <w:tcPr>
            <w:tcW w:w="1761" w:type="dxa"/>
            <w:tcBorders>
              <w:bottom w:val="single" w:sz="4" w:space="0" w:color="auto"/>
            </w:tcBorders>
          </w:tcPr>
          <w:p w14:paraId="063872F6"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sz w:val="18"/>
                <w:szCs w:val="18"/>
              </w:rPr>
              <w:t>B29I24000980006</w:t>
            </w:r>
          </w:p>
        </w:tc>
      </w:tr>
      <w:tr w:rsidR="00F72A9F" w:rsidRPr="00C725FF" w14:paraId="71ED4372" w14:textId="77777777" w:rsidTr="00F72A9F">
        <w:trPr>
          <w:trHeight w:val="199"/>
        </w:trPr>
        <w:tc>
          <w:tcPr>
            <w:tcW w:w="3539" w:type="dxa"/>
            <w:tcBorders>
              <w:top w:val="single" w:sz="4" w:space="0" w:color="auto"/>
              <w:left w:val="nil"/>
              <w:bottom w:val="nil"/>
              <w:right w:val="nil"/>
            </w:tcBorders>
          </w:tcPr>
          <w:p w14:paraId="71668088" w14:textId="77777777" w:rsidR="00F72A9F" w:rsidRPr="00C725FF" w:rsidRDefault="00F72A9F" w:rsidP="00F72A9F">
            <w:pPr>
              <w:jc w:val="both"/>
              <w:rPr>
                <w:rFonts w:ascii="Times New Roman" w:eastAsia="Calibri" w:hAnsi="Times New Roman" w:cs="Times New Roman"/>
                <w:sz w:val="18"/>
                <w:szCs w:val="18"/>
              </w:rPr>
            </w:pPr>
          </w:p>
        </w:tc>
        <w:tc>
          <w:tcPr>
            <w:tcW w:w="425" w:type="dxa"/>
            <w:tcBorders>
              <w:top w:val="single" w:sz="4" w:space="0" w:color="auto"/>
              <w:left w:val="nil"/>
              <w:bottom w:val="nil"/>
              <w:right w:val="nil"/>
            </w:tcBorders>
          </w:tcPr>
          <w:p w14:paraId="045DC42A" w14:textId="77777777" w:rsidR="00F72A9F" w:rsidRPr="00C725FF" w:rsidRDefault="00F72A9F" w:rsidP="00F72A9F">
            <w:pPr>
              <w:jc w:val="both"/>
              <w:rPr>
                <w:rFonts w:ascii="Times New Roman" w:eastAsia="Calibri" w:hAnsi="Times New Roman" w:cs="Times New Roman"/>
                <w:sz w:val="18"/>
                <w:szCs w:val="18"/>
              </w:rPr>
            </w:pPr>
          </w:p>
        </w:tc>
        <w:tc>
          <w:tcPr>
            <w:tcW w:w="2552" w:type="dxa"/>
            <w:tcBorders>
              <w:top w:val="single" w:sz="4" w:space="0" w:color="auto"/>
              <w:left w:val="nil"/>
              <w:bottom w:val="nil"/>
              <w:right w:val="nil"/>
            </w:tcBorders>
          </w:tcPr>
          <w:p w14:paraId="1C3B4252" w14:textId="77777777" w:rsidR="00F72A9F" w:rsidRPr="00C725FF" w:rsidRDefault="00F72A9F" w:rsidP="00F72A9F">
            <w:pPr>
              <w:jc w:val="both"/>
              <w:rPr>
                <w:rFonts w:ascii="Times New Roman" w:eastAsia="Calibri" w:hAnsi="Times New Roman" w:cs="Times New Roman"/>
                <w:sz w:val="18"/>
                <w:szCs w:val="18"/>
              </w:rPr>
            </w:pPr>
          </w:p>
        </w:tc>
        <w:tc>
          <w:tcPr>
            <w:tcW w:w="1559" w:type="dxa"/>
            <w:tcBorders>
              <w:top w:val="single" w:sz="4" w:space="0" w:color="auto"/>
              <w:left w:val="nil"/>
              <w:bottom w:val="nil"/>
              <w:right w:val="nil"/>
            </w:tcBorders>
          </w:tcPr>
          <w:p w14:paraId="286C0D12" w14:textId="77777777" w:rsidR="00F72A9F" w:rsidRPr="00C725FF" w:rsidRDefault="00F72A9F" w:rsidP="00F72A9F">
            <w:pPr>
              <w:jc w:val="both"/>
              <w:rPr>
                <w:rFonts w:ascii="Times New Roman" w:eastAsia="Calibri" w:hAnsi="Times New Roman" w:cs="Times New Roman"/>
                <w:sz w:val="18"/>
                <w:szCs w:val="18"/>
              </w:rPr>
            </w:pPr>
          </w:p>
        </w:tc>
        <w:tc>
          <w:tcPr>
            <w:tcW w:w="1761" w:type="dxa"/>
            <w:tcBorders>
              <w:top w:val="single" w:sz="4" w:space="0" w:color="auto"/>
              <w:left w:val="nil"/>
              <w:bottom w:val="nil"/>
              <w:right w:val="nil"/>
            </w:tcBorders>
          </w:tcPr>
          <w:p w14:paraId="543E37BD" w14:textId="77777777" w:rsidR="00F72A9F" w:rsidRPr="00C725FF" w:rsidRDefault="00F72A9F" w:rsidP="00F72A9F">
            <w:pPr>
              <w:jc w:val="both"/>
              <w:rPr>
                <w:rFonts w:ascii="Times New Roman" w:eastAsia="Calibri" w:hAnsi="Times New Roman" w:cs="Times New Roman"/>
                <w:sz w:val="18"/>
                <w:szCs w:val="18"/>
              </w:rPr>
            </w:pPr>
          </w:p>
        </w:tc>
      </w:tr>
      <w:tr w:rsidR="00F72A9F" w:rsidRPr="00C725FF" w14:paraId="779A5CA1" w14:textId="77777777" w:rsidTr="00F72A9F">
        <w:trPr>
          <w:trHeight w:val="199"/>
        </w:trPr>
        <w:tc>
          <w:tcPr>
            <w:tcW w:w="3539" w:type="dxa"/>
            <w:tcBorders>
              <w:top w:val="nil"/>
              <w:left w:val="nil"/>
              <w:bottom w:val="nil"/>
              <w:right w:val="nil"/>
            </w:tcBorders>
          </w:tcPr>
          <w:p w14:paraId="1D318794" w14:textId="77777777" w:rsidR="00F72A9F" w:rsidRPr="00C725FF" w:rsidRDefault="00F72A9F" w:rsidP="00F72A9F">
            <w:pPr>
              <w:jc w:val="both"/>
              <w:rPr>
                <w:rFonts w:ascii="Times New Roman" w:eastAsia="Calibri" w:hAnsi="Times New Roman" w:cs="Times New Roman"/>
                <w:sz w:val="18"/>
                <w:szCs w:val="18"/>
              </w:rPr>
            </w:pPr>
          </w:p>
        </w:tc>
        <w:tc>
          <w:tcPr>
            <w:tcW w:w="425" w:type="dxa"/>
            <w:tcBorders>
              <w:top w:val="nil"/>
              <w:left w:val="nil"/>
              <w:bottom w:val="nil"/>
              <w:right w:val="nil"/>
            </w:tcBorders>
          </w:tcPr>
          <w:p w14:paraId="453827DD" w14:textId="77777777" w:rsidR="00F72A9F" w:rsidRDefault="00F72A9F" w:rsidP="00F72A9F">
            <w:pPr>
              <w:jc w:val="both"/>
              <w:rPr>
                <w:rFonts w:ascii="Times New Roman" w:eastAsia="Calibri" w:hAnsi="Times New Roman" w:cs="Times New Roman"/>
                <w:sz w:val="18"/>
                <w:szCs w:val="18"/>
              </w:rPr>
            </w:pPr>
          </w:p>
          <w:p w14:paraId="165E28BF" w14:textId="77777777" w:rsidR="00170937" w:rsidRDefault="00170937" w:rsidP="00F72A9F">
            <w:pPr>
              <w:jc w:val="both"/>
              <w:rPr>
                <w:rFonts w:ascii="Times New Roman" w:eastAsia="Calibri" w:hAnsi="Times New Roman" w:cs="Times New Roman"/>
                <w:sz w:val="18"/>
                <w:szCs w:val="18"/>
              </w:rPr>
            </w:pPr>
          </w:p>
          <w:p w14:paraId="354DEA99" w14:textId="77777777" w:rsidR="00170937" w:rsidRDefault="00170937" w:rsidP="00F72A9F">
            <w:pPr>
              <w:jc w:val="both"/>
              <w:rPr>
                <w:rFonts w:ascii="Times New Roman" w:eastAsia="Calibri" w:hAnsi="Times New Roman" w:cs="Times New Roman"/>
                <w:sz w:val="18"/>
                <w:szCs w:val="18"/>
              </w:rPr>
            </w:pPr>
          </w:p>
          <w:p w14:paraId="092DC6CD" w14:textId="77777777" w:rsidR="00170937" w:rsidRDefault="00170937" w:rsidP="00F72A9F">
            <w:pPr>
              <w:jc w:val="both"/>
              <w:rPr>
                <w:rFonts w:ascii="Times New Roman" w:eastAsia="Calibri" w:hAnsi="Times New Roman" w:cs="Times New Roman"/>
                <w:sz w:val="18"/>
                <w:szCs w:val="18"/>
              </w:rPr>
            </w:pPr>
          </w:p>
          <w:p w14:paraId="3C306A6F" w14:textId="77777777" w:rsidR="00170937" w:rsidRDefault="00170937" w:rsidP="00F72A9F">
            <w:pPr>
              <w:jc w:val="both"/>
              <w:rPr>
                <w:rFonts w:ascii="Times New Roman" w:eastAsia="Calibri" w:hAnsi="Times New Roman" w:cs="Times New Roman"/>
                <w:sz w:val="18"/>
                <w:szCs w:val="18"/>
              </w:rPr>
            </w:pPr>
          </w:p>
          <w:p w14:paraId="286FF480" w14:textId="77777777" w:rsidR="00170937" w:rsidRDefault="00170937" w:rsidP="00F72A9F">
            <w:pPr>
              <w:jc w:val="both"/>
              <w:rPr>
                <w:rFonts w:ascii="Times New Roman" w:eastAsia="Calibri" w:hAnsi="Times New Roman" w:cs="Times New Roman"/>
                <w:sz w:val="18"/>
                <w:szCs w:val="18"/>
              </w:rPr>
            </w:pPr>
          </w:p>
          <w:p w14:paraId="102AF337" w14:textId="77777777" w:rsidR="00170937" w:rsidRPr="00C725FF" w:rsidRDefault="00170937" w:rsidP="00F72A9F">
            <w:pPr>
              <w:jc w:val="both"/>
              <w:rPr>
                <w:rFonts w:ascii="Times New Roman" w:eastAsia="Calibri" w:hAnsi="Times New Roman" w:cs="Times New Roman"/>
                <w:sz w:val="18"/>
                <w:szCs w:val="18"/>
              </w:rPr>
            </w:pPr>
          </w:p>
        </w:tc>
        <w:tc>
          <w:tcPr>
            <w:tcW w:w="2552" w:type="dxa"/>
            <w:tcBorders>
              <w:top w:val="nil"/>
              <w:left w:val="nil"/>
              <w:bottom w:val="nil"/>
              <w:right w:val="nil"/>
            </w:tcBorders>
          </w:tcPr>
          <w:p w14:paraId="179B7192" w14:textId="77777777" w:rsidR="00F72A9F" w:rsidRDefault="00F72A9F" w:rsidP="00F72A9F">
            <w:pPr>
              <w:jc w:val="both"/>
              <w:rPr>
                <w:rFonts w:ascii="Times New Roman" w:eastAsia="Calibri" w:hAnsi="Times New Roman" w:cs="Times New Roman"/>
                <w:sz w:val="18"/>
                <w:szCs w:val="18"/>
              </w:rPr>
            </w:pPr>
          </w:p>
          <w:p w14:paraId="4160A1D1" w14:textId="77777777" w:rsidR="00014BC0" w:rsidRDefault="00014BC0" w:rsidP="00F72A9F">
            <w:pPr>
              <w:jc w:val="both"/>
              <w:rPr>
                <w:rFonts w:ascii="Times New Roman" w:eastAsia="Calibri" w:hAnsi="Times New Roman" w:cs="Times New Roman"/>
                <w:sz w:val="18"/>
                <w:szCs w:val="18"/>
              </w:rPr>
            </w:pPr>
          </w:p>
          <w:p w14:paraId="332C961C" w14:textId="77777777" w:rsidR="00014BC0" w:rsidRDefault="00014BC0" w:rsidP="00F72A9F">
            <w:pPr>
              <w:jc w:val="both"/>
              <w:rPr>
                <w:rFonts w:ascii="Times New Roman" w:eastAsia="Calibri" w:hAnsi="Times New Roman" w:cs="Times New Roman"/>
                <w:sz w:val="18"/>
                <w:szCs w:val="18"/>
              </w:rPr>
            </w:pPr>
          </w:p>
          <w:p w14:paraId="5AC12C2B" w14:textId="77777777" w:rsidR="00014BC0" w:rsidRPr="00C725FF" w:rsidRDefault="00014BC0" w:rsidP="00F72A9F">
            <w:pPr>
              <w:jc w:val="both"/>
              <w:rPr>
                <w:rFonts w:ascii="Times New Roman" w:eastAsia="Calibri" w:hAnsi="Times New Roman" w:cs="Times New Roman"/>
                <w:sz w:val="18"/>
                <w:szCs w:val="18"/>
              </w:rPr>
            </w:pPr>
          </w:p>
        </w:tc>
        <w:tc>
          <w:tcPr>
            <w:tcW w:w="1559" w:type="dxa"/>
            <w:tcBorders>
              <w:top w:val="nil"/>
              <w:left w:val="nil"/>
              <w:bottom w:val="nil"/>
              <w:right w:val="nil"/>
            </w:tcBorders>
          </w:tcPr>
          <w:p w14:paraId="3FC84763" w14:textId="77777777" w:rsidR="00F72A9F" w:rsidRPr="00C725FF" w:rsidRDefault="00F72A9F" w:rsidP="00F72A9F">
            <w:pPr>
              <w:jc w:val="both"/>
              <w:rPr>
                <w:rFonts w:ascii="Times New Roman" w:eastAsia="Calibri" w:hAnsi="Times New Roman" w:cs="Times New Roman"/>
                <w:sz w:val="18"/>
                <w:szCs w:val="18"/>
              </w:rPr>
            </w:pPr>
          </w:p>
        </w:tc>
        <w:tc>
          <w:tcPr>
            <w:tcW w:w="1761" w:type="dxa"/>
            <w:tcBorders>
              <w:top w:val="nil"/>
              <w:left w:val="nil"/>
              <w:bottom w:val="nil"/>
              <w:right w:val="nil"/>
            </w:tcBorders>
          </w:tcPr>
          <w:p w14:paraId="01676BAC" w14:textId="77777777" w:rsidR="00F72A9F" w:rsidRPr="00C725FF" w:rsidRDefault="00F72A9F" w:rsidP="00F72A9F">
            <w:pPr>
              <w:jc w:val="both"/>
              <w:rPr>
                <w:rFonts w:ascii="Times New Roman" w:eastAsia="Calibri" w:hAnsi="Times New Roman" w:cs="Times New Roman"/>
                <w:sz w:val="18"/>
                <w:szCs w:val="18"/>
              </w:rPr>
            </w:pPr>
          </w:p>
        </w:tc>
      </w:tr>
      <w:tr w:rsidR="00F72A9F" w:rsidRPr="00C725FF" w14:paraId="5D70B4BA" w14:textId="77777777" w:rsidTr="00F72A9F">
        <w:trPr>
          <w:trHeight w:val="199"/>
        </w:trPr>
        <w:tc>
          <w:tcPr>
            <w:tcW w:w="3539" w:type="dxa"/>
            <w:tcBorders>
              <w:top w:val="nil"/>
              <w:left w:val="nil"/>
              <w:bottom w:val="single" w:sz="4" w:space="0" w:color="auto"/>
              <w:right w:val="nil"/>
            </w:tcBorders>
          </w:tcPr>
          <w:p w14:paraId="36415AEF" w14:textId="77777777" w:rsidR="00F72A9F" w:rsidRPr="00C725FF" w:rsidRDefault="00F72A9F" w:rsidP="00F72A9F">
            <w:pPr>
              <w:jc w:val="both"/>
              <w:rPr>
                <w:rFonts w:ascii="Times New Roman" w:eastAsia="Calibri" w:hAnsi="Times New Roman" w:cs="Times New Roman"/>
                <w:sz w:val="18"/>
                <w:szCs w:val="18"/>
              </w:rPr>
            </w:pPr>
          </w:p>
        </w:tc>
        <w:tc>
          <w:tcPr>
            <w:tcW w:w="425" w:type="dxa"/>
            <w:tcBorders>
              <w:top w:val="nil"/>
              <w:left w:val="nil"/>
              <w:bottom w:val="single" w:sz="4" w:space="0" w:color="auto"/>
              <w:right w:val="nil"/>
            </w:tcBorders>
          </w:tcPr>
          <w:p w14:paraId="044A59AC" w14:textId="77777777" w:rsidR="00F72A9F" w:rsidRPr="00C725FF" w:rsidRDefault="00F72A9F" w:rsidP="00F72A9F">
            <w:pPr>
              <w:jc w:val="both"/>
              <w:rPr>
                <w:rFonts w:ascii="Times New Roman" w:eastAsia="Calibri" w:hAnsi="Times New Roman" w:cs="Times New Roman"/>
                <w:sz w:val="18"/>
                <w:szCs w:val="18"/>
              </w:rPr>
            </w:pPr>
          </w:p>
        </w:tc>
        <w:tc>
          <w:tcPr>
            <w:tcW w:w="2552" w:type="dxa"/>
            <w:tcBorders>
              <w:top w:val="nil"/>
              <w:left w:val="nil"/>
              <w:bottom w:val="single" w:sz="4" w:space="0" w:color="auto"/>
              <w:right w:val="nil"/>
            </w:tcBorders>
          </w:tcPr>
          <w:p w14:paraId="335EBC9B" w14:textId="77777777" w:rsidR="00F72A9F" w:rsidRPr="00C725FF" w:rsidRDefault="00F72A9F" w:rsidP="00F72A9F">
            <w:pPr>
              <w:jc w:val="both"/>
              <w:rPr>
                <w:rFonts w:ascii="Times New Roman" w:eastAsia="Calibri" w:hAnsi="Times New Roman" w:cs="Times New Roman"/>
                <w:sz w:val="18"/>
                <w:szCs w:val="18"/>
              </w:rPr>
            </w:pPr>
          </w:p>
        </w:tc>
        <w:tc>
          <w:tcPr>
            <w:tcW w:w="1559" w:type="dxa"/>
            <w:tcBorders>
              <w:top w:val="nil"/>
              <w:left w:val="nil"/>
              <w:bottom w:val="single" w:sz="4" w:space="0" w:color="auto"/>
              <w:right w:val="nil"/>
            </w:tcBorders>
          </w:tcPr>
          <w:p w14:paraId="547644B9" w14:textId="77777777" w:rsidR="00F72A9F" w:rsidRPr="00C725FF" w:rsidRDefault="00F72A9F" w:rsidP="00F72A9F">
            <w:pPr>
              <w:jc w:val="both"/>
              <w:rPr>
                <w:rFonts w:ascii="Times New Roman" w:eastAsia="Calibri" w:hAnsi="Times New Roman" w:cs="Times New Roman"/>
                <w:sz w:val="18"/>
                <w:szCs w:val="18"/>
              </w:rPr>
            </w:pPr>
          </w:p>
        </w:tc>
        <w:tc>
          <w:tcPr>
            <w:tcW w:w="1761" w:type="dxa"/>
            <w:tcBorders>
              <w:top w:val="nil"/>
              <w:left w:val="nil"/>
              <w:bottom w:val="single" w:sz="4" w:space="0" w:color="auto"/>
              <w:right w:val="nil"/>
            </w:tcBorders>
          </w:tcPr>
          <w:p w14:paraId="583752CF" w14:textId="77777777" w:rsidR="00F72A9F" w:rsidRPr="00C725FF" w:rsidRDefault="00F72A9F" w:rsidP="00F72A9F">
            <w:pPr>
              <w:jc w:val="both"/>
              <w:rPr>
                <w:rFonts w:ascii="Times New Roman" w:eastAsia="Calibri" w:hAnsi="Times New Roman" w:cs="Times New Roman"/>
                <w:sz w:val="18"/>
                <w:szCs w:val="18"/>
              </w:rPr>
            </w:pPr>
          </w:p>
        </w:tc>
      </w:tr>
      <w:tr w:rsidR="00F72A9F" w:rsidRPr="00C725FF" w14:paraId="2005A231" w14:textId="77777777" w:rsidTr="006B4866">
        <w:trPr>
          <w:cantSplit/>
          <w:trHeight w:val="340"/>
        </w:trPr>
        <w:tc>
          <w:tcPr>
            <w:tcW w:w="3539" w:type="dxa"/>
            <w:tcBorders>
              <w:top w:val="single" w:sz="4" w:space="0" w:color="auto"/>
            </w:tcBorders>
          </w:tcPr>
          <w:p w14:paraId="47D22221" w14:textId="77777777" w:rsidR="00F72A9F" w:rsidRPr="00C725FF" w:rsidRDefault="00F72A9F" w:rsidP="00F72A9F">
            <w:pPr>
              <w:jc w:val="both"/>
              <w:rPr>
                <w:rFonts w:ascii="Times New Roman" w:eastAsia="Calibri" w:hAnsi="Times New Roman" w:cs="Times New Roman"/>
                <w:sz w:val="18"/>
                <w:szCs w:val="18"/>
              </w:rPr>
            </w:pPr>
            <w:r w:rsidRPr="00C725FF">
              <w:rPr>
                <w:rFonts w:ascii="Times New Roman" w:eastAsia="Calibri" w:hAnsi="Times New Roman" w:cs="Times New Roman"/>
                <w:b/>
                <w:bCs/>
                <w:sz w:val="18"/>
                <w:szCs w:val="18"/>
              </w:rPr>
              <w:t>OI “REGIONE CALABRIA”</w:t>
            </w:r>
          </w:p>
        </w:tc>
        <w:tc>
          <w:tcPr>
            <w:tcW w:w="425" w:type="dxa"/>
            <w:tcBorders>
              <w:top w:val="single" w:sz="4" w:space="0" w:color="auto"/>
            </w:tcBorders>
          </w:tcPr>
          <w:p w14:paraId="63742EAB" w14:textId="77777777" w:rsidR="00F72A9F" w:rsidRPr="00BB1978" w:rsidRDefault="00F72A9F" w:rsidP="00BB1978">
            <w:pPr>
              <w:jc w:val="center"/>
              <w:rPr>
                <w:rFonts w:ascii="Times New Roman" w:eastAsia="Calibri" w:hAnsi="Times New Roman" w:cs="Times New Roman"/>
                <w:sz w:val="18"/>
                <w:szCs w:val="18"/>
              </w:rPr>
            </w:pPr>
            <w:r w:rsidRPr="00BB1978">
              <w:rPr>
                <w:rFonts w:ascii="Times New Roman" w:eastAsia="Calibri" w:hAnsi="Times New Roman" w:cs="Times New Roman"/>
                <w:sz w:val="18"/>
                <w:szCs w:val="18"/>
              </w:rPr>
              <w:t>N°</w:t>
            </w:r>
          </w:p>
        </w:tc>
        <w:tc>
          <w:tcPr>
            <w:tcW w:w="2552" w:type="dxa"/>
            <w:tcBorders>
              <w:top w:val="single" w:sz="4" w:space="0" w:color="auto"/>
            </w:tcBorders>
          </w:tcPr>
          <w:p w14:paraId="7B2F386C" w14:textId="77777777" w:rsidR="00F72A9F" w:rsidRPr="00C725FF" w:rsidRDefault="00F72A9F" w:rsidP="00F72A9F">
            <w:pPr>
              <w:jc w:val="both"/>
              <w:rPr>
                <w:rFonts w:ascii="Times New Roman" w:eastAsia="Calibri" w:hAnsi="Times New Roman" w:cs="Times New Roman"/>
                <w:b/>
                <w:bCs/>
                <w:sz w:val="18"/>
                <w:szCs w:val="18"/>
              </w:rPr>
            </w:pPr>
            <w:r w:rsidRPr="00C725FF">
              <w:rPr>
                <w:rFonts w:ascii="Times New Roman" w:eastAsia="Calibri" w:hAnsi="Times New Roman" w:cs="Times New Roman"/>
                <w:b/>
                <w:bCs/>
                <w:sz w:val="18"/>
                <w:szCs w:val="18"/>
              </w:rPr>
              <w:t>Titolo</w:t>
            </w:r>
            <w:r>
              <w:rPr>
                <w:rFonts w:ascii="Times New Roman" w:eastAsia="Calibri" w:hAnsi="Times New Roman" w:cs="Times New Roman"/>
                <w:b/>
                <w:bCs/>
                <w:sz w:val="18"/>
                <w:szCs w:val="18"/>
              </w:rPr>
              <w:t xml:space="preserve"> progetto</w:t>
            </w:r>
          </w:p>
        </w:tc>
        <w:tc>
          <w:tcPr>
            <w:tcW w:w="1559" w:type="dxa"/>
            <w:tcBorders>
              <w:top w:val="single" w:sz="4" w:space="0" w:color="auto"/>
            </w:tcBorders>
          </w:tcPr>
          <w:p w14:paraId="5D94936C" w14:textId="77777777" w:rsidR="00F72A9F" w:rsidRPr="00C725FF" w:rsidRDefault="00F72A9F" w:rsidP="00F72A9F">
            <w:pPr>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Codice progetto</w:t>
            </w:r>
          </w:p>
        </w:tc>
        <w:tc>
          <w:tcPr>
            <w:tcW w:w="1761" w:type="dxa"/>
            <w:tcBorders>
              <w:top w:val="single" w:sz="4" w:space="0" w:color="auto"/>
            </w:tcBorders>
          </w:tcPr>
          <w:p w14:paraId="27E890BE" w14:textId="77777777" w:rsidR="00F72A9F" w:rsidRPr="00C725FF" w:rsidRDefault="00F72A9F" w:rsidP="00F72A9F">
            <w:pPr>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CUP</w:t>
            </w:r>
          </w:p>
        </w:tc>
      </w:tr>
      <w:tr w:rsidR="003E03AF" w:rsidRPr="003E03AF" w14:paraId="4963125C" w14:textId="77777777" w:rsidTr="006B4866">
        <w:trPr>
          <w:cantSplit/>
          <w:trHeight w:val="340"/>
        </w:trPr>
        <w:tc>
          <w:tcPr>
            <w:tcW w:w="3539" w:type="dxa"/>
          </w:tcPr>
          <w:p w14:paraId="679BA83A"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PSICOLOGI</w:t>
            </w:r>
          </w:p>
        </w:tc>
        <w:tc>
          <w:tcPr>
            <w:tcW w:w="425" w:type="dxa"/>
          </w:tcPr>
          <w:p w14:paraId="5991953B" w14:textId="6D872363" w:rsidR="00F72A9F" w:rsidRPr="001A625C" w:rsidRDefault="00014BC0"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4</w:t>
            </w:r>
          </w:p>
        </w:tc>
        <w:tc>
          <w:tcPr>
            <w:tcW w:w="2552" w:type="dxa"/>
          </w:tcPr>
          <w:p w14:paraId="4116E24F"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Salute mentale</w:t>
            </w:r>
          </w:p>
        </w:tc>
        <w:tc>
          <w:tcPr>
            <w:tcW w:w="1559" w:type="dxa"/>
          </w:tcPr>
          <w:p w14:paraId="25F4BD6D"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CA.4K.2_04.CS</w:t>
            </w:r>
          </w:p>
        </w:tc>
        <w:tc>
          <w:tcPr>
            <w:tcW w:w="1761" w:type="dxa"/>
          </w:tcPr>
          <w:p w14:paraId="3913D870"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B24D25002310007</w:t>
            </w:r>
          </w:p>
        </w:tc>
      </w:tr>
      <w:tr w:rsidR="003E03AF" w:rsidRPr="003E03AF" w14:paraId="422782DE" w14:textId="77777777" w:rsidTr="006B4866">
        <w:trPr>
          <w:cantSplit/>
          <w:trHeight w:val="340"/>
        </w:trPr>
        <w:tc>
          <w:tcPr>
            <w:tcW w:w="3539" w:type="dxa"/>
          </w:tcPr>
          <w:p w14:paraId="3DA136A5"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OSTETRICHE</w:t>
            </w:r>
          </w:p>
        </w:tc>
        <w:tc>
          <w:tcPr>
            <w:tcW w:w="425" w:type="dxa"/>
          </w:tcPr>
          <w:p w14:paraId="6CBA23C4"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2</w:t>
            </w:r>
          </w:p>
        </w:tc>
        <w:tc>
          <w:tcPr>
            <w:tcW w:w="2552" w:type="dxa"/>
          </w:tcPr>
          <w:p w14:paraId="3BFB0F83"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Genere al centro della cura</w:t>
            </w:r>
          </w:p>
        </w:tc>
        <w:tc>
          <w:tcPr>
            <w:tcW w:w="1559" w:type="dxa"/>
          </w:tcPr>
          <w:p w14:paraId="298EF16D"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CA.4K.2_01_CS</w:t>
            </w:r>
          </w:p>
        </w:tc>
        <w:tc>
          <w:tcPr>
            <w:tcW w:w="1761" w:type="dxa"/>
          </w:tcPr>
          <w:p w14:paraId="6BD0BE75"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B29I25001280007</w:t>
            </w:r>
          </w:p>
        </w:tc>
      </w:tr>
      <w:tr w:rsidR="003E03AF" w:rsidRPr="003E03AF" w14:paraId="3BE5CF7A" w14:textId="77777777" w:rsidTr="006B4866">
        <w:trPr>
          <w:cantSplit/>
          <w:trHeight w:val="340"/>
        </w:trPr>
        <w:tc>
          <w:tcPr>
            <w:tcW w:w="3539" w:type="dxa"/>
          </w:tcPr>
          <w:p w14:paraId="00D45BF0"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OSTETRICHE</w:t>
            </w:r>
          </w:p>
        </w:tc>
        <w:tc>
          <w:tcPr>
            <w:tcW w:w="425" w:type="dxa"/>
          </w:tcPr>
          <w:p w14:paraId="6DD7BF21"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08CC56FE"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Screening oncologici</w:t>
            </w:r>
          </w:p>
        </w:tc>
        <w:tc>
          <w:tcPr>
            <w:tcW w:w="1559" w:type="dxa"/>
          </w:tcPr>
          <w:p w14:paraId="223212FC"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CA.4K.2_07.CS</w:t>
            </w:r>
          </w:p>
        </w:tc>
        <w:tc>
          <w:tcPr>
            <w:tcW w:w="1761" w:type="dxa"/>
          </w:tcPr>
          <w:p w14:paraId="760F16AD"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B24D25002340007</w:t>
            </w:r>
          </w:p>
        </w:tc>
      </w:tr>
      <w:tr w:rsidR="003E03AF" w:rsidRPr="003E03AF" w14:paraId="2F2D36FD" w14:textId="77777777" w:rsidTr="006B4866">
        <w:trPr>
          <w:cantSplit/>
          <w:trHeight w:val="340"/>
        </w:trPr>
        <w:tc>
          <w:tcPr>
            <w:tcW w:w="3539" w:type="dxa"/>
          </w:tcPr>
          <w:p w14:paraId="7A55530F"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OSTETRICHE</w:t>
            </w:r>
          </w:p>
        </w:tc>
        <w:tc>
          <w:tcPr>
            <w:tcW w:w="425" w:type="dxa"/>
          </w:tcPr>
          <w:p w14:paraId="36605B30"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29971A47"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Screening oncologici</w:t>
            </w:r>
          </w:p>
        </w:tc>
        <w:tc>
          <w:tcPr>
            <w:tcW w:w="1559" w:type="dxa"/>
          </w:tcPr>
          <w:p w14:paraId="24D7E777"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CA.4K.2_08.CS</w:t>
            </w:r>
          </w:p>
        </w:tc>
        <w:tc>
          <w:tcPr>
            <w:tcW w:w="1761" w:type="dxa"/>
          </w:tcPr>
          <w:p w14:paraId="09D799A0"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B24D25002350007</w:t>
            </w:r>
          </w:p>
        </w:tc>
      </w:tr>
      <w:tr w:rsidR="003E03AF" w:rsidRPr="003E03AF" w14:paraId="6065F1BF" w14:textId="77777777" w:rsidTr="006B4866">
        <w:trPr>
          <w:cantSplit/>
          <w:trHeight w:val="340"/>
        </w:trPr>
        <w:tc>
          <w:tcPr>
            <w:tcW w:w="3539" w:type="dxa"/>
          </w:tcPr>
          <w:p w14:paraId="74A353A9"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INFERMIERI</w:t>
            </w:r>
          </w:p>
        </w:tc>
        <w:tc>
          <w:tcPr>
            <w:tcW w:w="425" w:type="dxa"/>
          </w:tcPr>
          <w:p w14:paraId="38CD6CBC"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3BD14954"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Screening oncologici</w:t>
            </w:r>
          </w:p>
        </w:tc>
        <w:tc>
          <w:tcPr>
            <w:tcW w:w="1559" w:type="dxa"/>
          </w:tcPr>
          <w:p w14:paraId="66F6FDF8"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CA.4K.2_08.CS</w:t>
            </w:r>
          </w:p>
        </w:tc>
        <w:tc>
          <w:tcPr>
            <w:tcW w:w="1761" w:type="dxa"/>
          </w:tcPr>
          <w:p w14:paraId="2C7A06DC"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B24D25002350007</w:t>
            </w:r>
          </w:p>
        </w:tc>
      </w:tr>
      <w:tr w:rsidR="003E03AF" w:rsidRPr="003E03AF" w14:paraId="4D0956CC" w14:textId="77777777" w:rsidTr="006B4866">
        <w:trPr>
          <w:cantSplit/>
          <w:trHeight w:val="340"/>
        </w:trPr>
        <w:tc>
          <w:tcPr>
            <w:tcW w:w="3539" w:type="dxa"/>
          </w:tcPr>
          <w:p w14:paraId="044804EF" w14:textId="4816679A"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ASSISTENTI AMMINISTRATIVI</w:t>
            </w:r>
          </w:p>
        </w:tc>
        <w:tc>
          <w:tcPr>
            <w:tcW w:w="425" w:type="dxa"/>
          </w:tcPr>
          <w:p w14:paraId="59F2099B"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356775C5"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Genere al centro della cura</w:t>
            </w:r>
          </w:p>
        </w:tc>
        <w:tc>
          <w:tcPr>
            <w:tcW w:w="1559" w:type="dxa"/>
          </w:tcPr>
          <w:p w14:paraId="5D1DE713"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CA.4K.2_01_CS</w:t>
            </w:r>
          </w:p>
        </w:tc>
        <w:tc>
          <w:tcPr>
            <w:tcW w:w="1761" w:type="dxa"/>
          </w:tcPr>
          <w:p w14:paraId="5F369BF1"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B29I25001280007</w:t>
            </w:r>
          </w:p>
        </w:tc>
      </w:tr>
      <w:tr w:rsidR="003E03AF" w:rsidRPr="003E03AF" w14:paraId="35E6F3BB" w14:textId="77777777" w:rsidTr="006B4866">
        <w:trPr>
          <w:cantSplit/>
          <w:trHeight w:val="340"/>
        </w:trPr>
        <w:tc>
          <w:tcPr>
            <w:tcW w:w="3539" w:type="dxa"/>
          </w:tcPr>
          <w:p w14:paraId="7A53BFAD" w14:textId="59BBDB18"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ASSISTENTI AMMINISTRATIVI</w:t>
            </w:r>
          </w:p>
        </w:tc>
        <w:tc>
          <w:tcPr>
            <w:tcW w:w="425" w:type="dxa"/>
          </w:tcPr>
          <w:p w14:paraId="79ED3B71"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1D0E57F6"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Screening oncologici</w:t>
            </w:r>
          </w:p>
        </w:tc>
        <w:tc>
          <w:tcPr>
            <w:tcW w:w="1559" w:type="dxa"/>
          </w:tcPr>
          <w:p w14:paraId="4A514039"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CA.4K.2_08.CS</w:t>
            </w:r>
          </w:p>
        </w:tc>
        <w:tc>
          <w:tcPr>
            <w:tcW w:w="1761" w:type="dxa"/>
          </w:tcPr>
          <w:p w14:paraId="2A19ABF7"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B24D25002350007</w:t>
            </w:r>
          </w:p>
        </w:tc>
      </w:tr>
      <w:tr w:rsidR="003E03AF" w:rsidRPr="003E03AF" w14:paraId="31677FCC" w14:textId="77777777" w:rsidTr="006B4866">
        <w:trPr>
          <w:cantSplit/>
          <w:trHeight w:val="340"/>
        </w:trPr>
        <w:tc>
          <w:tcPr>
            <w:tcW w:w="3539" w:type="dxa"/>
          </w:tcPr>
          <w:p w14:paraId="263B15D4" w14:textId="0ABD6F4E"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AUTIST</w:t>
            </w:r>
            <w:r w:rsidR="00BB1978" w:rsidRPr="001A625C">
              <w:rPr>
                <w:rFonts w:ascii="Times New Roman" w:eastAsia="Calibri" w:hAnsi="Times New Roman" w:cs="Times New Roman"/>
                <w:sz w:val="18"/>
                <w:szCs w:val="18"/>
              </w:rPr>
              <w:t>I</w:t>
            </w:r>
          </w:p>
        </w:tc>
        <w:tc>
          <w:tcPr>
            <w:tcW w:w="425" w:type="dxa"/>
          </w:tcPr>
          <w:p w14:paraId="43C12315"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636BB7E4"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Screening oncologici</w:t>
            </w:r>
          </w:p>
        </w:tc>
        <w:tc>
          <w:tcPr>
            <w:tcW w:w="1559" w:type="dxa"/>
          </w:tcPr>
          <w:p w14:paraId="367A88CF"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CA.4K.2_08.CS</w:t>
            </w:r>
          </w:p>
        </w:tc>
        <w:tc>
          <w:tcPr>
            <w:tcW w:w="1761" w:type="dxa"/>
          </w:tcPr>
          <w:p w14:paraId="15DF4505"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B24D25002350007</w:t>
            </w:r>
          </w:p>
        </w:tc>
      </w:tr>
      <w:tr w:rsidR="003E03AF" w:rsidRPr="003E03AF" w14:paraId="4088BA2C" w14:textId="77777777" w:rsidTr="006B4866">
        <w:trPr>
          <w:cantSplit/>
          <w:trHeight w:val="340"/>
        </w:trPr>
        <w:tc>
          <w:tcPr>
            <w:tcW w:w="3539" w:type="dxa"/>
          </w:tcPr>
          <w:p w14:paraId="6A9E8AAD" w14:textId="4C75EC8A" w:rsidR="00F72A9F" w:rsidRPr="001A625C" w:rsidRDefault="00F72A9F" w:rsidP="007D2257">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 xml:space="preserve">TECNICI SANITARI DI </w:t>
            </w:r>
            <w:r w:rsidR="007D2257" w:rsidRPr="001A625C">
              <w:rPr>
                <w:rFonts w:ascii="Times New Roman" w:eastAsia="Calibri" w:hAnsi="Times New Roman" w:cs="Times New Roman"/>
                <w:sz w:val="18"/>
                <w:szCs w:val="18"/>
              </w:rPr>
              <w:t>RADIOLOGIA</w:t>
            </w:r>
          </w:p>
        </w:tc>
        <w:tc>
          <w:tcPr>
            <w:tcW w:w="425" w:type="dxa"/>
          </w:tcPr>
          <w:p w14:paraId="5F3AF952"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747B9CE5"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Screening oncologici</w:t>
            </w:r>
          </w:p>
        </w:tc>
        <w:tc>
          <w:tcPr>
            <w:tcW w:w="1559" w:type="dxa"/>
          </w:tcPr>
          <w:p w14:paraId="453F02CA"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CA.4K.2_08.CS</w:t>
            </w:r>
          </w:p>
        </w:tc>
        <w:tc>
          <w:tcPr>
            <w:tcW w:w="1761" w:type="dxa"/>
          </w:tcPr>
          <w:p w14:paraId="1D5AD421"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B24D25002350007</w:t>
            </w:r>
          </w:p>
        </w:tc>
      </w:tr>
      <w:tr w:rsidR="003E03AF" w:rsidRPr="003E03AF" w14:paraId="2122DF2C" w14:textId="77777777" w:rsidTr="006B4866">
        <w:trPr>
          <w:cantSplit/>
          <w:trHeight w:val="340"/>
        </w:trPr>
        <w:tc>
          <w:tcPr>
            <w:tcW w:w="3539" w:type="dxa"/>
          </w:tcPr>
          <w:p w14:paraId="5B2642F3"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ASSISTENTI SOCIALI</w:t>
            </w:r>
          </w:p>
        </w:tc>
        <w:tc>
          <w:tcPr>
            <w:tcW w:w="425" w:type="dxa"/>
          </w:tcPr>
          <w:p w14:paraId="65E34D53" w14:textId="77777777" w:rsidR="00F72A9F" w:rsidRPr="001A625C" w:rsidRDefault="00F72A9F"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1</w:t>
            </w:r>
          </w:p>
        </w:tc>
        <w:tc>
          <w:tcPr>
            <w:tcW w:w="2552" w:type="dxa"/>
          </w:tcPr>
          <w:p w14:paraId="5C1A5C51"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Genere al centro della cura</w:t>
            </w:r>
          </w:p>
        </w:tc>
        <w:tc>
          <w:tcPr>
            <w:tcW w:w="1559" w:type="dxa"/>
          </w:tcPr>
          <w:p w14:paraId="7A54703B"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CA.4K.2_01_CS</w:t>
            </w:r>
          </w:p>
        </w:tc>
        <w:tc>
          <w:tcPr>
            <w:tcW w:w="1761" w:type="dxa"/>
          </w:tcPr>
          <w:p w14:paraId="14627B5A"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B29I25001280007</w:t>
            </w:r>
          </w:p>
        </w:tc>
      </w:tr>
      <w:tr w:rsidR="003E03AF" w:rsidRPr="003E03AF" w14:paraId="3F6A938B" w14:textId="77777777" w:rsidTr="006B4866">
        <w:trPr>
          <w:cantSplit/>
          <w:trHeight w:val="340"/>
        </w:trPr>
        <w:tc>
          <w:tcPr>
            <w:tcW w:w="3539" w:type="dxa"/>
          </w:tcPr>
          <w:p w14:paraId="51D86CA8"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ASSISTENTI SOCIALI</w:t>
            </w:r>
          </w:p>
        </w:tc>
        <w:tc>
          <w:tcPr>
            <w:tcW w:w="425" w:type="dxa"/>
          </w:tcPr>
          <w:p w14:paraId="76CD426B" w14:textId="72DD8AB8" w:rsidR="00F72A9F" w:rsidRPr="001A625C" w:rsidRDefault="00014BC0" w:rsidP="00BB1978">
            <w:pPr>
              <w:jc w:val="center"/>
              <w:rPr>
                <w:rFonts w:ascii="Times New Roman" w:eastAsia="Calibri" w:hAnsi="Times New Roman" w:cs="Times New Roman"/>
                <w:sz w:val="18"/>
                <w:szCs w:val="18"/>
              </w:rPr>
            </w:pPr>
            <w:r w:rsidRPr="001A625C">
              <w:rPr>
                <w:rFonts w:ascii="Times New Roman" w:eastAsia="Calibri" w:hAnsi="Times New Roman" w:cs="Times New Roman"/>
                <w:sz w:val="18"/>
                <w:szCs w:val="18"/>
              </w:rPr>
              <w:t>5</w:t>
            </w:r>
          </w:p>
        </w:tc>
        <w:tc>
          <w:tcPr>
            <w:tcW w:w="2552" w:type="dxa"/>
          </w:tcPr>
          <w:p w14:paraId="3B79F776" w14:textId="77777777" w:rsidR="00F72A9F" w:rsidRPr="001A625C" w:rsidRDefault="00F72A9F" w:rsidP="00F72A9F">
            <w:pPr>
              <w:jc w:val="both"/>
              <w:rPr>
                <w:rFonts w:ascii="Times New Roman" w:eastAsia="Calibri" w:hAnsi="Times New Roman" w:cs="Times New Roman"/>
                <w:sz w:val="18"/>
                <w:szCs w:val="18"/>
              </w:rPr>
            </w:pPr>
            <w:r w:rsidRPr="001A625C">
              <w:rPr>
                <w:rFonts w:ascii="Times New Roman" w:eastAsia="Calibri" w:hAnsi="Times New Roman" w:cs="Times New Roman"/>
                <w:sz w:val="18"/>
                <w:szCs w:val="18"/>
              </w:rPr>
              <w:t>Salute mentale</w:t>
            </w:r>
          </w:p>
        </w:tc>
        <w:tc>
          <w:tcPr>
            <w:tcW w:w="1559" w:type="dxa"/>
          </w:tcPr>
          <w:p w14:paraId="5117359E" w14:textId="77777777" w:rsidR="00F72A9F" w:rsidRPr="001A625C" w:rsidRDefault="00F72A9F" w:rsidP="00BB1978">
            <w:pPr>
              <w:rPr>
                <w:rFonts w:ascii="Times New Roman" w:eastAsia="Calibri" w:hAnsi="Times New Roman" w:cs="Times New Roman"/>
                <w:sz w:val="18"/>
                <w:szCs w:val="18"/>
              </w:rPr>
            </w:pPr>
            <w:r w:rsidRPr="001A625C">
              <w:rPr>
                <w:rFonts w:ascii="Times New Roman" w:eastAsia="Calibri" w:hAnsi="Times New Roman" w:cs="Times New Roman"/>
                <w:sz w:val="18"/>
                <w:szCs w:val="18"/>
              </w:rPr>
              <w:t>CA.4K.2_04.CS</w:t>
            </w:r>
          </w:p>
        </w:tc>
        <w:tc>
          <w:tcPr>
            <w:tcW w:w="1761" w:type="dxa"/>
          </w:tcPr>
          <w:p w14:paraId="0270E0BE" w14:textId="77777777" w:rsidR="00F72A9F" w:rsidRPr="001A625C" w:rsidRDefault="00F72A9F" w:rsidP="006B4866">
            <w:pPr>
              <w:rPr>
                <w:rFonts w:ascii="Times New Roman" w:eastAsia="Calibri" w:hAnsi="Times New Roman" w:cs="Times New Roman"/>
                <w:sz w:val="18"/>
                <w:szCs w:val="18"/>
              </w:rPr>
            </w:pPr>
            <w:r w:rsidRPr="001A625C">
              <w:rPr>
                <w:rFonts w:ascii="Times New Roman" w:eastAsia="Calibri" w:hAnsi="Times New Roman" w:cs="Times New Roman"/>
                <w:sz w:val="18"/>
                <w:szCs w:val="18"/>
              </w:rPr>
              <w:t>B24D25002310007</w:t>
            </w:r>
          </w:p>
        </w:tc>
      </w:tr>
    </w:tbl>
    <w:p w14:paraId="0EB67250" w14:textId="77777777" w:rsidR="006B4866" w:rsidRPr="003E03AF" w:rsidRDefault="006B4866" w:rsidP="00DE23F9">
      <w:pPr>
        <w:jc w:val="both"/>
        <w:rPr>
          <w:rFonts w:ascii="Times New Roman" w:hAnsi="Times New Roman" w:cs="Times New Roman"/>
        </w:rPr>
      </w:pPr>
    </w:p>
    <w:p w14:paraId="57FDE59B" w14:textId="43B8E6BE" w:rsidR="00C65459" w:rsidRDefault="00B36F2F" w:rsidP="00DE23F9">
      <w:pPr>
        <w:jc w:val="both"/>
        <w:rPr>
          <w:rFonts w:ascii="Times New Roman" w:hAnsi="Times New Roman" w:cs="Times New Roman"/>
        </w:rPr>
      </w:pPr>
      <w:r>
        <w:rPr>
          <w:rFonts w:ascii="Times New Roman" w:hAnsi="Times New Roman" w:cs="Times New Roman"/>
        </w:rPr>
        <w:t>A</w:t>
      </w:r>
      <w:r w:rsidR="00DE23F9" w:rsidRPr="00C725FF">
        <w:rPr>
          <w:rFonts w:ascii="Times New Roman" w:hAnsi="Times New Roman" w:cs="Times New Roman"/>
        </w:rPr>
        <w:t xml:space="preserve">l personale </w:t>
      </w:r>
      <w:r w:rsidR="004F05BB" w:rsidRPr="00C725FF">
        <w:rPr>
          <w:rFonts w:ascii="Times New Roman" w:hAnsi="Times New Roman" w:cs="Times New Roman"/>
        </w:rPr>
        <w:t xml:space="preserve">prescelto </w:t>
      </w:r>
      <w:r w:rsidR="00DE23F9" w:rsidRPr="00C725FF">
        <w:rPr>
          <w:rFonts w:ascii="Times New Roman" w:hAnsi="Times New Roman" w:cs="Times New Roman"/>
        </w:rPr>
        <w:t>sarà</w:t>
      </w:r>
      <w:r w:rsidR="004F05BB" w:rsidRPr="00C725FF">
        <w:rPr>
          <w:rFonts w:ascii="Times New Roman" w:hAnsi="Times New Roman" w:cs="Times New Roman"/>
        </w:rPr>
        <w:t xml:space="preserve"> richiesto di sottoscrivere un contratto di lavoro </w:t>
      </w:r>
      <w:r w:rsidR="00DE23F9" w:rsidRPr="00C725FF">
        <w:rPr>
          <w:rFonts w:ascii="Times New Roman" w:hAnsi="Times New Roman" w:cs="Times New Roman"/>
        </w:rPr>
        <w:t>dipendente a tempo pieno ed a tempo determinato per un periodo di dodici</w:t>
      </w:r>
      <w:r w:rsidR="004F05BB" w:rsidRPr="00C725FF">
        <w:rPr>
          <w:rFonts w:ascii="Times New Roman" w:hAnsi="Times New Roman" w:cs="Times New Roman"/>
        </w:rPr>
        <w:t xml:space="preserve"> mesi</w:t>
      </w:r>
      <w:r w:rsidR="00DE23F9" w:rsidRPr="00C725FF">
        <w:rPr>
          <w:rFonts w:ascii="Times New Roman" w:hAnsi="Times New Roman" w:cs="Times New Roman"/>
        </w:rPr>
        <w:t xml:space="preserve">, </w:t>
      </w:r>
      <w:r w:rsidR="00BB1978">
        <w:rPr>
          <w:rFonts w:ascii="Times New Roman" w:hAnsi="Times New Roman" w:cs="Times New Roman"/>
        </w:rPr>
        <w:t xml:space="preserve">eventualmente </w:t>
      </w:r>
      <w:r w:rsidR="00DE23F9" w:rsidRPr="00C725FF">
        <w:rPr>
          <w:rFonts w:ascii="Times New Roman" w:hAnsi="Times New Roman" w:cs="Times New Roman"/>
        </w:rPr>
        <w:t>ri</w:t>
      </w:r>
      <w:r w:rsidR="007B66BC" w:rsidRPr="00C725FF">
        <w:rPr>
          <w:rFonts w:ascii="Times New Roman" w:hAnsi="Times New Roman" w:cs="Times New Roman"/>
        </w:rPr>
        <w:t>nnovabili</w:t>
      </w:r>
      <w:r w:rsidR="00DE23F9" w:rsidRPr="00C725FF">
        <w:rPr>
          <w:rFonts w:ascii="Times New Roman" w:hAnsi="Times New Roman" w:cs="Times New Roman"/>
        </w:rPr>
        <w:t>.</w:t>
      </w:r>
      <w:r w:rsidR="004F05BB" w:rsidRPr="00C725FF">
        <w:rPr>
          <w:rFonts w:ascii="Times New Roman" w:hAnsi="Times New Roman" w:cs="Times New Roman"/>
        </w:rPr>
        <w:t xml:space="preserve"> </w:t>
      </w:r>
      <w:r w:rsidR="00813392" w:rsidRPr="00C725FF">
        <w:rPr>
          <w:rFonts w:ascii="Times New Roman" w:hAnsi="Times New Roman" w:cs="Times New Roman"/>
        </w:rPr>
        <w:t xml:space="preserve">Si precisa che la presente ricognizione </w:t>
      </w:r>
      <w:r w:rsidR="008A76BD" w:rsidRPr="00C725FF">
        <w:rPr>
          <w:rFonts w:ascii="Times New Roman" w:hAnsi="Times New Roman" w:cs="Times New Roman"/>
        </w:rPr>
        <w:t>è</w:t>
      </w:r>
      <w:r w:rsidR="00813392" w:rsidRPr="00C725FF">
        <w:rPr>
          <w:rFonts w:ascii="Times New Roman" w:hAnsi="Times New Roman" w:cs="Times New Roman"/>
        </w:rPr>
        <w:t xml:space="preserve"> finalizzata esclusivamente alla realizzazione d</w:t>
      </w:r>
      <w:r w:rsidR="00BB1978">
        <w:rPr>
          <w:rFonts w:ascii="Times New Roman" w:hAnsi="Times New Roman" w:cs="Times New Roman"/>
        </w:rPr>
        <w:t>ei</w:t>
      </w:r>
      <w:r w:rsidR="00813392" w:rsidRPr="00C725FF">
        <w:rPr>
          <w:rFonts w:ascii="Times New Roman" w:hAnsi="Times New Roman" w:cs="Times New Roman"/>
        </w:rPr>
        <w:t xml:space="preserve"> progetti</w:t>
      </w:r>
      <w:r w:rsidR="00BB1978">
        <w:rPr>
          <w:rFonts w:ascii="Times New Roman" w:hAnsi="Times New Roman" w:cs="Times New Roman"/>
        </w:rPr>
        <w:t xml:space="preserve"> sopra indicati</w:t>
      </w:r>
      <w:r w:rsidR="00813392" w:rsidRPr="00C725FF">
        <w:rPr>
          <w:rFonts w:ascii="Times New Roman" w:hAnsi="Times New Roman" w:cs="Times New Roman"/>
        </w:rPr>
        <w:t xml:space="preserve">, </w:t>
      </w:r>
      <w:r w:rsidR="00661017" w:rsidRPr="00C725FF">
        <w:rPr>
          <w:rFonts w:ascii="Times New Roman" w:hAnsi="Times New Roman" w:cs="Times New Roman"/>
        </w:rPr>
        <w:t xml:space="preserve">secondo le linee sopra richiamate, </w:t>
      </w:r>
      <w:r w:rsidR="00813392" w:rsidRPr="00C725FF">
        <w:rPr>
          <w:rFonts w:ascii="Times New Roman" w:hAnsi="Times New Roman" w:cs="Times New Roman"/>
        </w:rPr>
        <w:t xml:space="preserve">con l’utilizzo di fondi e risorse </w:t>
      </w:r>
      <w:r w:rsidR="0010215E" w:rsidRPr="00C725FF">
        <w:rPr>
          <w:rFonts w:ascii="Times New Roman" w:hAnsi="Times New Roman" w:cs="Times New Roman"/>
        </w:rPr>
        <w:t>extra-aziendali</w:t>
      </w:r>
      <w:r w:rsidR="008A76BD" w:rsidRPr="00C725FF">
        <w:rPr>
          <w:rFonts w:ascii="Times New Roman" w:hAnsi="Times New Roman" w:cs="Times New Roman"/>
        </w:rPr>
        <w:t xml:space="preserve"> e non per soddisfare le esigenze istituzionali di questa ASP di Cosenza</w:t>
      </w:r>
      <w:r w:rsidR="007B66BC" w:rsidRPr="00C725FF">
        <w:rPr>
          <w:rFonts w:ascii="Times New Roman" w:hAnsi="Times New Roman" w:cs="Times New Roman"/>
        </w:rPr>
        <w:t xml:space="preserve">. </w:t>
      </w:r>
      <w:r w:rsidR="00661017" w:rsidRPr="00C725FF">
        <w:rPr>
          <w:rFonts w:ascii="Times New Roman" w:hAnsi="Times New Roman" w:cs="Times New Roman"/>
        </w:rPr>
        <w:t>Si precisa, pertanto</w:t>
      </w:r>
      <w:r w:rsidR="00BB1978">
        <w:rPr>
          <w:rFonts w:ascii="Times New Roman" w:hAnsi="Times New Roman" w:cs="Times New Roman"/>
        </w:rPr>
        <w:t>,</w:t>
      </w:r>
      <w:r w:rsidR="00661017" w:rsidRPr="00C725FF">
        <w:rPr>
          <w:rFonts w:ascii="Times New Roman" w:hAnsi="Times New Roman" w:cs="Times New Roman"/>
        </w:rPr>
        <w:t xml:space="preserve"> che i criteri di selezione rispondono e conseguono a tale assunto.</w:t>
      </w:r>
      <w:r w:rsidR="006B4866">
        <w:rPr>
          <w:rFonts w:ascii="Times New Roman" w:hAnsi="Times New Roman" w:cs="Times New Roman"/>
        </w:rPr>
        <w:t xml:space="preserve"> </w:t>
      </w:r>
      <w:r w:rsidR="00BB1978">
        <w:rPr>
          <w:rFonts w:ascii="Times New Roman" w:hAnsi="Times New Roman" w:cs="Times New Roman"/>
        </w:rPr>
        <w:t xml:space="preserve">È </w:t>
      </w:r>
      <w:r w:rsidR="00C65459" w:rsidRPr="00C725FF">
        <w:rPr>
          <w:rFonts w:ascii="Times New Roman" w:hAnsi="Times New Roman" w:cs="Times New Roman"/>
        </w:rPr>
        <w:t>garantita parità e pari opportunità tra uomini e donne e l'assenza di ogni forma di discriminazione, diretta e indiretta, relativa al genere, all'età, all'orientamento sessuale, alla razza, all'origine etnica, alla condizione di disabilità, alla religione od alla lingua.</w:t>
      </w:r>
    </w:p>
    <w:p w14:paraId="09A68928" w14:textId="6168DB6B" w:rsidR="006B4866" w:rsidRPr="00C725FF" w:rsidRDefault="006B4866" w:rsidP="006B4866">
      <w:pPr>
        <w:jc w:val="both"/>
        <w:rPr>
          <w:rFonts w:ascii="Times New Roman" w:hAnsi="Times New Roman" w:cs="Times New Roman"/>
        </w:rPr>
      </w:pPr>
      <w:r>
        <w:rPr>
          <w:rFonts w:ascii="Times New Roman" w:hAnsi="Times New Roman" w:cs="Times New Roman"/>
        </w:rPr>
        <w:t>Al personale selezionato potrà essere richiesto di svolgere attività su motorhome e per un tempo di lavoro giornaliero determinato dalle esigenze di servizio.</w:t>
      </w:r>
    </w:p>
    <w:p w14:paraId="660930EB" w14:textId="77777777" w:rsidR="006B4866" w:rsidRPr="00C725FF" w:rsidRDefault="006B4866" w:rsidP="00DE23F9">
      <w:pPr>
        <w:jc w:val="both"/>
        <w:rPr>
          <w:rFonts w:ascii="Times New Roman" w:hAnsi="Times New Roman" w:cs="Times New Roman"/>
        </w:rPr>
      </w:pPr>
    </w:p>
    <w:p w14:paraId="425E540F" w14:textId="77777777" w:rsidR="00DE23F9" w:rsidRPr="00C725FF" w:rsidRDefault="00DE23F9" w:rsidP="00BB1978">
      <w:pPr>
        <w:spacing w:after="0"/>
        <w:jc w:val="both"/>
        <w:rPr>
          <w:rFonts w:ascii="Times New Roman" w:hAnsi="Times New Roman" w:cs="Times New Roman"/>
        </w:rPr>
      </w:pPr>
      <w:r w:rsidRPr="00C725FF">
        <w:rPr>
          <w:rFonts w:ascii="Times New Roman" w:hAnsi="Times New Roman" w:cs="Times New Roman"/>
        </w:rPr>
        <w:t>REQUISITI DI PARTECIPAZIONE</w:t>
      </w:r>
    </w:p>
    <w:p w14:paraId="1BDC68A2" w14:textId="4484700B" w:rsidR="00BB1978" w:rsidRDefault="00BB1978" w:rsidP="00BB1978">
      <w:pPr>
        <w:spacing w:after="0"/>
        <w:jc w:val="both"/>
        <w:rPr>
          <w:rFonts w:ascii="Times New Roman" w:hAnsi="Times New Roman" w:cs="Times New Roman"/>
        </w:rPr>
      </w:pPr>
      <w:r>
        <w:rPr>
          <w:rFonts w:ascii="Times New Roman" w:hAnsi="Times New Roman" w:cs="Times New Roman"/>
        </w:rPr>
        <w:t>Con la sottoscrizione della domanda di partecipazione, i candidati accettano senza condizione, ogni regola stabilita nella presente manifestazione.</w:t>
      </w:r>
    </w:p>
    <w:p w14:paraId="37CB9ABE" w14:textId="3F46D815" w:rsidR="00BD312E" w:rsidRPr="00C725FF" w:rsidRDefault="00BD312E" w:rsidP="00BB1978">
      <w:pPr>
        <w:spacing w:after="0"/>
        <w:jc w:val="both"/>
        <w:rPr>
          <w:rFonts w:ascii="Times New Roman" w:hAnsi="Times New Roman" w:cs="Times New Roman"/>
        </w:rPr>
      </w:pPr>
      <w:r w:rsidRPr="00C725FF">
        <w:rPr>
          <w:rFonts w:ascii="Times New Roman" w:hAnsi="Times New Roman" w:cs="Times New Roman"/>
        </w:rPr>
        <w:t>I requisiti prescritti dovranno essere posseduti alla data di scadenza del termine stabilito dal presente avviso. La carenza dei requisiti generali e specifici richiesti dal presente avviso determina l’esclusione</w:t>
      </w:r>
      <w:r w:rsidR="00BB1978">
        <w:rPr>
          <w:rFonts w:ascii="Times New Roman" w:hAnsi="Times New Roman" w:cs="Times New Roman"/>
        </w:rPr>
        <w:t xml:space="preserve"> dalla partecipazione alla presente selezione</w:t>
      </w:r>
      <w:r w:rsidRPr="00C725FF">
        <w:rPr>
          <w:rFonts w:ascii="Times New Roman" w:hAnsi="Times New Roman" w:cs="Times New Roman"/>
        </w:rPr>
        <w:t>.</w:t>
      </w:r>
    </w:p>
    <w:p w14:paraId="18FC35F4" w14:textId="77777777" w:rsidR="00BD312E" w:rsidRPr="00C725FF" w:rsidRDefault="00BD312E" w:rsidP="00DE23F9">
      <w:pPr>
        <w:jc w:val="both"/>
        <w:rPr>
          <w:rFonts w:ascii="Times New Roman" w:hAnsi="Times New Roman" w:cs="Times New Roman"/>
        </w:rPr>
      </w:pPr>
      <w:r w:rsidRPr="00C725FF">
        <w:rPr>
          <w:rFonts w:ascii="Times New Roman" w:hAnsi="Times New Roman" w:cs="Times New Roman"/>
        </w:rPr>
        <w:t>L’omessa indicazione di uno solo dei requisiti generali o specifici, di una delle dichiarazioni richieste ovvero il mancato rispetto del termine di scadenza per la presentazione delle domande di partecipazione determinano l’esclusione da tale procedura.</w:t>
      </w:r>
    </w:p>
    <w:p w14:paraId="1EAE9DB2" w14:textId="77777777" w:rsidR="00C65459" w:rsidRPr="00C725FF" w:rsidRDefault="00C65459" w:rsidP="00BB1978">
      <w:pPr>
        <w:spacing w:after="0"/>
        <w:jc w:val="both"/>
        <w:rPr>
          <w:rFonts w:ascii="Times New Roman" w:hAnsi="Times New Roman" w:cs="Times New Roman"/>
          <w:u w:val="single"/>
        </w:rPr>
      </w:pPr>
      <w:r w:rsidRPr="00C725FF">
        <w:rPr>
          <w:rFonts w:ascii="Times New Roman" w:hAnsi="Times New Roman" w:cs="Times New Roman"/>
          <w:u w:val="single"/>
        </w:rPr>
        <w:t>Requisiti Generali</w:t>
      </w:r>
    </w:p>
    <w:p w14:paraId="2BE47727" w14:textId="77777777" w:rsidR="00C6545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Cittadinanza: Possono partecipare alla presente selezione</w:t>
      </w:r>
      <w:r w:rsidR="00661017" w:rsidRPr="00C725FF">
        <w:rPr>
          <w:rFonts w:ascii="Times New Roman" w:hAnsi="Times New Roman" w:cs="Times New Roman"/>
        </w:rPr>
        <w:t xml:space="preserve"> </w:t>
      </w:r>
      <w:r w:rsidRPr="00C725FF">
        <w:rPr>
          <w:rFonts w:ascii="Times New Roman" w:hAnsi="Times New Roman" w:cs="Times New Roman"/>
        </w:rPr>
        <w:t>i cittadini italiani, i cittadini di un altro Stato membro dell’Unione Europea e i cittadini di Paesi terzi, a condizione che questi ultimi siano titolari del permesso di soggiorno UE per soggiornanti di lungo periodo, dello status di rifugiato o dello status di protezione sussidiaria riconosciuto dallo Stato italiano.</w:t>
      </w:r>
    </w:p>
    <w:p w14:paraId="76BBE390" w14:textId="77777777" w:rsidR="00C6545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Età minima: È necessario avere compiuto 18 anni alla data di scadenza del bando.</w:t>
      </w:r>
      <w:r w:rsidR="007E6265" w:rsidRPr="00C725FF">
        <w:rPr>
          <w:rFonts w:ascii="Times New Roman" w:hAnsi="Times New Roman" w:cs="Times New Roman"/>
        </w:rPr>
        <w:t xml:space="preserve"> L’età non può essere superiore ai limiti previsti dalla vigente legislazione per il mantenimento in servizio.</w:t>
      </w:r>
    </w:p>
    <w:p w14:paraId="211607B2" w14:textId="77777777" w:rsidR="00C6545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 xml:space="preserve">Iscrizione nelle liste elettorali del proprio Comune di residenza. </w:t>
      </w:r>
    </w:p>
    <w:p w14:paraId="6531FF38" w14:textId="68369375" w:rsidR="00C6545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lastRenderedPageBreak/>
        <w:t xml:space="preserve">Assenza di condanne penali o provvedimenti ostativi: non possono </w:t>
      </w:r>
      <w:r w:rsidR="001D5E21">
        <w:rPr>
          <w:rFonts w:ascii="Times New Roman" w:hAnsi="Times New Roman" w:cs="Times New Roman"/>
        </w:rPr>
        <w:t>partecipare</w:t>
      </w:r>
      <w:r w:rsidRPr="00C725FF">
        <w:rPr>
          <w:rFonts w:ascii="Times New Roman" w:hAnsi="Times New Roman" w:cs="Times New Roman"/>
        </w:rPr>
        <w:t xml:space="preserve"> coloro che siano stati esclusi dall’elettorato politico attivo, oppure che siano stati destituiti, dispensati o licenziati da un impiego presso una Pubblica Amministrazione per persistente insufficiente rendimento o per cause disciplinari. È necessario pertanto non trovarsi in nessuna di queste condizioni alla data di presentazione della domanda.</w:t>
      </w:r>
    </w:p>
    <w:p w14:paraId="4A18F317" w14:textId="77777777" w:rsidR="00C6545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Non può partecipare chi abbia subito l’interdizione dai pubblici uffici, anche temporanea, in forza di una sentenza penale definitiva.</w:t>
      </w:r>
    </w:p>
    <w:p w14:paraId="3A329AD6" w14:textId="6D5CD6EA" w:rsidR="00C6545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Idoneità fisica all’impiego: Il candidato deve essere fisicamente idoneo allo svolgimento delle mansioni previste dal profilo professionale bandito.</w:t>
      </w:r>
    </w:p>
    <w:p w14:paraId="426AE9A5" w14:textId="77777777" w:rsidR="00DE23F9" w:rsidRPr="00C725FF" w:rsidRDefault="00C65459"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Posizione regolare nei confronti dell’obbligo di leva (per i cittadini di sesso maschile nati entro il 31 dicembre 1985, ovvero prima dell’abolizione del servizio di leva obbligatorio in Italia). Tali candidati devono trovarsi in una posizione regolare nei confronti dell’obbligo militare.</w:t>
      </w:r>
    </w:p>
    <w:p w14:paraId="1A9239FB" w14:textId="4F2D2B98" w:rsidR="00753A57" w:rsidRPr="00C725FF" w:rsidRDefault="00753A57" w:rsidP="00661017">
      <w:pPr>
        <w:pStyle w:val="Paragrafoelenco"/>
        <w:numPr>
          <w:ilvl w:val="0"/>
          <w:numId w:val="7"/>
        </w:numPr>
        <w:jc w:val="both"/>
        <w:rPr>
          <w:rFonts w:ascii="Times New Roman" w:hAnsi="Times New Roman" w:cs="Times New Roman"/>
        </w:rPr>
      </w:pPr>
      <w:r w:rsidRPr="00C725FF">
        <w:rPr>
          <w:rFonts w:ascii="Times New Roman" w:hAnsi="Times New Roman" w:cs="Times New Roman"/>
        </w:rPr>
        <w:t>Patente di guida B o superiore</w:t>
      </w:r>
      <w:r w:rsidR="001D5E21">
        <w:rPr>
          <w:rFonts w:ascii="Times New Roman" w:hAnsi="Times New Roman" w:cs="Times New Roman"/>
        </w:rPr>
        <w:t xml:space="preserve"> e comprovata capacità di guida di motorhome (</w:t>
      </w:r>
      <w:r w:rsidR="006B4866">
        <w:rPr>
          <w:rFonts w:ascii="Times New Roman" w:hAnsi="Times New Roman" w:cs="Times New Roman"/>
        </w:rPr>
        <w:t>requisito richiesto a</w:t>
      </w:r>
      <w:r w:rsidR="001D5E21">
        <w:rPr>
          <w:rFonts w:ascii="Times New Roman" w:hAnsi="Times New Roman" w:cs="Times New Roman"/>
        </w:rPr>
        <w:t>gli autisti)</w:t>
      </w:r>
      <w:r w:rsidR="006B4866">
        <w:rPr>
          <w:rFonts w:ascii="Times New Roman" w:hAnsi="Times New Roman" w:cs="Times New Roman"/>
        </w:rPr>
        <w:t>.</w:t>
      </w:r>
    </w:p>
    <w:p w14:paraId="76C72041" w14:textId="77777777" w:rsidR="00C65459" w:rsidRPr="00C725FF" w:rsidRDefault="00C65459" w:rsidP="00C65459">
      <w:pPr>
        <w:jc w:val="both"/>
        <w:rPr>
          <w:rFonts w:ascii="Times New Roman" w:hAnsi="Times New Roman" w:cs="Times New Roman"/>
          <w:u w:val="single"/>
        </w:rPr>
      </w:pPr>
      <w:r w:rsidRPr="00C725FF">
        <w:rPr>
          <w:rFonts w:ascii="Times New Roman" w:hAnsi="Times New Roman" w:cs="Times New Roman"/>
          <w:u w:val="single"/>
        </w:rPr>
        <w:t xml:space="preserve">Requisiti Specifici </w:t>
      </w:r>
    </w:p>
    <w:p w14:paraId="502D6828" w14:textId="77777777" w:rsidR="00DE23F9" w:rsidRPr="00C725FF" w:rsidRDefault="00C65459"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 xml:space="preserve">Ortottista: </w:t>
      </w:r>
    </w:p>
    <w:p w14:paraId="79019AD3" w14:textId="77777777" w:rsidR="00C65459" w:rsidRPr="00C725FF" w:rsidRDefault="00C65459"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Laurea triennale in Ortottica ed assistenza oftalmologica, appartenente alla classe delle Lauree in Professioni sanitarie della riabilitazione (L/SNT2 del DM 270/04 e SNT/02 del DM 509/99), ovvero Diploma Universitario di Ortottista – Assistente di oftalmologia (D.M. Sanità 667/1994) conseguito ai sensi dell’art. 6, comma 3 del D.Lgs. 502/1992 e ss.mm.ii., ovvero Diplomi ed attestati, conseguiti in base alla normativa precedente a quella attuativa dell'art. 6, comma 3 del D.Lgs. 502/92 e ss.mm.ii., riconosciuti equipollenti/equiparati al Diploma Universitario di Ortottista – Assistente di oftalmologia, ai sensi del D.M. 27/07/2000 e delle vigenti disposizioni in materia. </w:t>
      </w:r>
    </w:p>
    <w:p w14:paraId="4D9D77C1" w14:textId="77777777" w:rsidR="00C65459" w:rsidRPr="00C725FF" w:rsidRDefault="00C65459"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Iscrizione all’Albo Professionale degli Ortottisti e Assistenti di oftalmologia. L’iscrizione al corrispondente Albo Professionale di uno dei Paesi dell’Unione Europea consente la partecipazione al concorso, fermo restando l’obbligo dell’iscrizione all’Albo in Italia prima dell’assunzione in servizio. Il candidato in possesso del titolo necessario ai fini dell’ammissione alla procedura concorsuale conseguito all’estero dovrà presentare il riconoscimento di tale titolo in Italia secondo la normativa vigente.</w:t>
      </w:r>
    </w:p>
    <w:p w14:paraId="2D07FE8E" w14:textId="77777777" w:rsidR="00D12EF2" w:rsidRPr="00C725FF" w:rsidRDefault="00D12EF2"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 xml:space="preserve"> Infermiere:</w:t>
      </w:r>
    </w:p>
    <w:p w14:paraId="26BD6674" w14:textId="77777777" w:rsidR="00D12EF2" w:rsidRPr="00C725FF" w:rsidRDefault="00D12EF2"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Laurea in Infermieristica, appartenente alla classe delle Lauree nelle professioni sanitarie infermieristiche (L/SNT1) conseguita ai sensi del D.M. 270 del 22.10.2004, o Laurea in Infermieristica appartenete alla classe delle Lauree infermieristiche (SNT/01) conseguita ai sensi del D.M. 509 del 3.11.1999, o del Diploma Universitario di Infermiere professionale conseguito ai sensi del D.M. 739 del 14.09.1999, ovvero titoli equipollenti come indicato dal D.M. 27.07.2000 e ss.mm.ii;</w:t>
      </w:r>
    </w:p>
    <w:p w14:paraId="4B1033F3" w14:textId="77777777" w:rsidR="00C65459" w:rsidRPr="00C725FF" w:rsidRDefault="00D12EF2"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Iscrizione all’albo italiano degli infermieri ovvero, in alternativa iscrizione al corrispondente albo professionale in uno degli Stati appartenenti all’U.E. </w:t>
      </w:r>
    </w:p>
    <w:p w14:paraId="47A5D9E1" w14:textId="77777777" w:rsidR="00C65459" w:rsidRPr="00C725FF" w:rsidRDefault="007E6265"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Mediatore culturale:</w:t>
      </w:r>
    </w:p>
    <w:p w14:paraId="40A45618" w14:textId="77777777" w:rsidR="007E6265" w:rsidRPr="00C725FF" w:rsidRDefault="007E6265"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diploma di Laurea in Mediazione Linguistica e Comunicazione Interculturale o diploma di Laurea in Lingue e Letterature straniere o discipline equipollenti ai sensi della normativa vigente. (Nel caso di titolo di studio conseguito all’estero indicare gli estremi del provvedimento ministeriale con il quale è stata riconosciuta la validità nello stato italiano);  </w:t>
      </w:r>
    </w:p>
    <w:p w14:paraId="7B87A9E3" w14:textId="77777777" w:rsidR="00C65459" w:rsidRPr="00C725FF" w:rsidRDefault="007E6265"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attestato di frequenza e superamento di un corso per mediatori culturali riconosciuto da province o regioni italiane;  </w:t>
      </w:r>
    </w:p>
    <w:p w14:paraId="1E8D5B22" w14:textId="77777777" w:rsidR="007E6265" w:rsidRPr="00C725FF" w:rsidRDefault="007E6265" w:rsidP="00B667A6">
      <w:pPr>
        <w:pStyle w:val="Paragrafoelenco"/>
        <w:numPr>
          <w:ilvl w:val="0"/>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i/>
        </w:rPr>
        <w:lastRenderedPageBreak/>
        <w:t>Operatore Socio Sanitario</w:t>
      </w:r>
      <w:r w:rsidRPr="00C725FF">
        <w:rPr>
          <w:rFonts w:ascii="Times New Roman" w:hAnsi="Times New Roman" w:cs="Times New Roman"/>
        </w:rPr>
        <w:t>:</w:t>
      </w:r>
    </w:p>
    <w:p w14:paraId="2FEDEFF5" w14:textId="77777777" w:rsidR="007E6265" w:rsidRPr="00C725FF" w:rsidRDefault="007E6265"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Diploma di istruzione secondaria di primo grado o assolvimento dell'obbligo scolastico. </w:t>
      </w:r>
    </w:p>
    <w:p w14:paraId="561B6437" w14:textId="77777777" w:rsidR="007E6265" w:rsidRPr="00C725FF" w:rsidRDefault="007E6265"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Attestato di qualifica OSS rilasciato ai sensi dell’Accordo Stato-Regioni del 22 febbraio 2001</w:t>
      </w:r>
    </w:p>
    <w:p w14:paraId="73E0867E" w14:textId="77777777" w:rsidR="007E6265" w:rsidRPr="00C725FF" w:rsidRDefault="007E6265" w:rsidP="00B667A6">
      <w:pPr>
        <w:pStyle w:val="Paragrafoelenco"/>
        <w:numPr>
          <w:ilvl w:val="0"/>
          <w:numId w:val="6"/>
        </w:numPr>
        <w:spacing w:before="120" w:after="0"/>
        <w:ind w:hanging="357"/>
        <w:contextualSpacing w:val="0"/>
        <w:jc w:val="both"/>
        <w:rPr>
          <w:rFonts w:ascii="Times New Roman" w:hAnsi="Times New Roman" w:cs="Times New Roman"/>
          <w:i/>
          <w:sz w:val="28"/>
        </w:rPr>
      </w:pPr>
      <w:r w:rsidRPr="00C725FF">
        <w:rPr>
          <w:rFonts w:ascii="Times New Roman" w:hAnsi="Times New Roman" w:cs="Times New Roman"/>
          <w:i/>
        </w:rPr>
        <w:t>Assistent</w:t>
      </w:r>
      <w:r w:rsidR="008E6248" w:rsidRPr="00C725FF">
        <w:rPr>
          <w:rFonts w:ascii="Times New Roman" w:hAnsi="Times New Roman" w:cs="Times New Roman"/>
          <w:i/>
        </w:rPr>
        <w:t>e</w:t>
      </w:r>
      <w:r w:rsidRPr="00C725FF">
        <w:rPr>
          <w:rFonts w:ascii="Times New Roman" w:hAnsi="Times New Roman" w:cs="Times New Roman"/>
          <w:i/>
        </w:rPr>
        <w:t xml:space="preserve"> alla poltrona</w:t>
      </w:r>
    </w:p>
    <w:p w14:paraId="07947AED" w14:textId="77777777" w:rsidR="00967F9D" w:rsidRPr="00C725FF" w:rsidRDefault="00967F9D"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Possesso del diploma d’istruzione secondaria di primo grado (licenza media) o assolvimento dell’obbligo scolastico. </w:t>
      </w:r>
    </w:p>
    <w:p w14:paraId="663C7FFB" w14:textId="77777777" w:rsidR="00C65459" w:rsidRPr="00C725FF" w:rsidRDefault="00967F9D"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Attestato di qualifica/certificazione di Assistente di Studio Odontoiatrico.</w:t>
      </w:r>
    </w:p>
    <w:p w14:paraId="3A06AEA1" w14:textId="77777777" w:rsidR="00967F9D" w:rsidRPr="00C725FF" w:rsidRDefault="008E6248"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Assistente</w:t>
      </w:r>
      <w:r w:rsidR="0010215E" w:rsidRPr="00C725FF">
        <w:rPr>
          <w:rFonts w:ascii="Times New Roman" w:hAnsi="Times New Roman" w:cs="Times New Roman"/>
          <w:i/>
        </w:rPr>
        <w:t xml:space="preserve"> amministrativo</w:t>
      </w:r>
    </w:p>
    <w:p w14:paraId="2D66264A" w14:textId="77777777" w:rsidR="00BD312E" w:rsidRPr="00C725FF" w:rsidRDefault="00BD312E"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Diploma di istruzione secondaria di secondo grado. Sono fatte salve le equipollenze tra i titoli di studio, secondo quanto previsto dalla normativa vigente.</w:t>
      </w:r>
    </w:p>
    <w:p w14:paraId="42D7A984" w14:textId="193D2EEE" w:rsidR="00BD312E" w:rsidRDefault="001A625C" w:rsidP="00B667A6">
      <w:pPr>
        <w:pStyle w:val="Paragrafoelenco"/>
        <w:numPr>
          <w:ilvl w:val="0"/>
          <w:numId w:val="6"/>
        </w:numPr>
        <w:spacing w:before="120" w:after="0"/>
        <w:ind w:hanging="357"/>
        <w:contextualSpacing w:val="0"/>
        <w:jc w:val="both"/>
        <w:rPr>
          <w:rFonts w:ascii="Times New Roman" w:hAnsi="Times New Roman" w:cs="Times New Roman"/>
          <w:i/>
        </w:rPr>
      </w:pPr>
      <w:r>
        <w:rPr>
          <w:rFonts w:ascii="Times New Roman" w:hAnsi="Times New Roman" w:cs="Times New Roman"/>
          <w:i/>
        </w:rPr>
        <w:t>Tecnico Sanitario di Radiologia Medica</w:t>
      </w:r>
    </w:p>
    <w:p w14:paraId="61F54A9E" w14:textId="1BC099BA" w:rsidR="001A625C" w:rsidRPr="001A625C" w:rsidRDefault="001A625C" w:rsidP="00B667A6">
      <w:pPr>
        <w:pStyle w:val="Paragrafoelenco"/>
        <w:numPr>
          <w:ilvl w:val="0"/>
          <w:numId w:val="20"/>
        </w:numPr>
        <w:spacing w:before="120" w:after="0"/>
        <w:ind w:hanging="357"/>
        <w:contextualSpacing w:val="0"/>
        <w:jc w:val="both"/>
        <w:rPr>
          <w:rFonts w:ascii="Times New Roman" w:hAnsi="Times New Roman" w:cs="Times New Roman"/>
          <w:i/>
        </w:rPr>
      </w:pPr>
      <w:r w:rsidRPr="001A625C">
        <w:rPr>
          <w:rFonts w:ascii="Times New Roman" w:hAnsi="Times New Roman" w:cs="Times New Roman"/>
        </w:rPr>
        <w:t xml:space="preserve">Laurea triennale in Tecniche di Radiologia Medica, per Immagini e Radioterapia (Classe L/SNT3) (o diplomi equipollenti), </w:t>
      </w:r>
    </w:p>
    <w:p w14:paraId="1C44A7D3" w14:textId="77777777" w:rsidR="001A625C" w:rsidRPr="001A625C" w:rsidRDefault="001A625C" w:rsidP="00B667A6">
      <w:pPr>
        <w:pStyle w:val="Paragrafoelenco"/>
        <w:numPr>
          <w:ilvl w:val="0"/>
          <w:numId w:val="20"/>
        </w:numPr>
        <w:spacing w:before="120" w:after="0"/>
        <w:ind w:hanging="357"/>
        <w:contextualSpacing w:val="0"/>
        <w:jc w:val="both"/>
        <w:rPr>
          <w:rFonts w:ascii="Times New Roman" w:hAnsi="Times New Roman" w:cs="Times New Roman"/>
          <w:i/>
        </w:rPr>
      </w:pPr>
      <w:r w:rsidRPr="001A625C">
        <w:rPr>
          <w:rFonts w:ascii="Times New Roman" w:hAnsi="Times New Roman" w:cs="Times New Roman"/>
        </w:rPr>
        <w:t>iscrizione all'Albo Professionale (Ordine TSRM-PSTRP)</w:t>
      </w:r>
    </w:p>
    <w:p w14:paraId="1A37D213" w14:textId="2CABC4C0" w:rsidR="00BD312E" w:rsidRPr="001A625C" w:rsidRDefault="00813392" w:rsidP="00B667A6">
      <w:pPr>
        <w:pStyle w:val="Paragrafoelenco"/>
        <w:numPr>
          <w:ilvl w:val="0"/>
          <w:numId w:val="6"/>
        </w:numPr>
        <w:spacing w:before="120" w:after="0"/>
        <w:ind w:hanging="357"/>
        <w:contextualSpacing w:val="0"/>
        <w:jc w:val="both"/>
        <w:rPr>
          <w:rFonts w:ascii="Times New Roman" w:hAnsi="Times New Roman" w:cs="Times New Roman"/>
          <w:i/>
        </w:rPr>
      </w:pPr>
      <w:r w:rsidRPr="001A625C">
        <w:rPr>
          <w:rFonts w:ascii="Times New Roman" w:hAnsi="Times New Roman" w:cs="Times New Roman"/>
          <w:i/>
        </w:rPr>
        <w:t>A</w:t>
      </w:r>
      <w:r w:rsidR="008E6248" w:rsidRPr="001A625C">
        <w:rPr>
          <w:rFonts w:ascii="Times New Roman" w:hAnsi="Times New Roman" w:cs="Times New Roman"/>
          <w:i/>
        </w:rPr>
        <w:t>utista</w:t>
      </w:r>
    </w:p>
    <w:p w14:paraId="6A82D3D4" w14:textId="77777777" w:rsidR="00813392" w:rsidRPr="00C725FF" w:rsidRDefault="00813392"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Diploma di istruzione secondaria di primo grado (licenza media) o l’assolvimento dell’obbligo scolastico.</w:t>
      </w:r>
    </w:p>
    <w:p w14:paraId="38055D4F" w14:textId="2461BFA6" w:rsidR="00813392" w:rsidRPr="00C725FF" w:rsidRDefault="00813392"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patente di guida categoria B) in corso di validità</w:t>
      </w:r>
      <w:r w:rsidR="001D5E21">
        <w:rPr>
          <w:rFonts w:ascii="Times New Roman" w:hAnsi="Times New Roman" w:cs="Times New Roman"/>
        </w:rPr>
        <w:t xml:space="preserve"> ed abilità alla conduzione di motorhome</w:t>
      </w:r>
      <w:r w:rsidRPr="00C725FF">
        <w:rPr>
          <w:rFonts w:ascii="Times New Roman" w:hAnsi="Times New Roman" w:cs="Times New Roman"/>
        </w:rPr>
        <w:t xml:space="preserve">; </w:t>
      </w:r>
    </w:p>
    <w:p w14:paraId="40D96BC0" w14:textId="77777777" w:rsidR="007B66BC" w:rsidRPr="00C725FF" w:rsidRDefault="007B66BC"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Collaboratore addetto stampa</w:t>
      </w:r>
    </w:p>
    <w:p w14:paraId="70078C99" w14:textId="77777777" w:rsidR="007B66BC" w:rsidRPr="00C725FF" w:rsidRDefault="007B66BC"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Laurea di primo livello ovvero diploma di laurea conseguito in base al vecchio ordinamento, ovvero Laurea Specialistica ovvero Laurea Magistrale  </w:t>
      </w:r>
    </w:p>
    <w:p w14:paraId="6CA9C057" w14:textId="77777777" w:rsidR="007B66BC" w:rsidRPr="00C725FF" w:rsidRDefault="007B66BC"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Iscrizione all’Albo Nazionale dei Giornalisti - elenco dei professionisti e/o pubblicisti giornalisti di cui all’art. 26 della legge 3 febbraio 1963, n. 69.</w:t>
      </w:r>
    </w:p>
    <w:p w14:paraId="4744C610" w14:textId="77777777" w:rsidR="00C65459" w:rsidRPr="00C725FF" w:rsidRDefault="008E6248"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Psicologo</w:t>
      </w:r>
    </w:p>
    <w:p w14:paraId="346F226A" w14:textId="77777777" w:rsidR="0010215E" w:rsidRPr="00C725FF" w:rsidRDefault="0010215E"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 xml:space="preserve">Diploma di laurea in Psicologia, se conseguito con il vecchio ordinamento, ovvero laurea specialistica nelle classi corrispondenti, secondo il nuovo ordinamento universitario; </w:t>
      </w:r>
    </w:p>
    <w:p w14:paraId="268804BE" w14:textId="77777777" w:rsidR="007B66BC" w:rsidRPr="00C725FF" w:rsidRDefault="0010215E"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Iscrizione all'Albo professionale degli psicologi.</w:t>
      </w:r>
    </w:p>
    <w:p w14:paraId="4B2AA465" w14:textId="77777777" w:rsidR="007B66BC" w:rsidRPr="00C725FF" w:rsidRDefault="008E6248" w:rsidP="00B667A6">
      <w:pPr>
        <w:pStyle w:val="Paragrafoelenco"/>
        <w:numPr>
          <w:ilvl w:val="0"/>
          <w:numId w:val="6"/>
        </w:numPr>
        <w:spacing w:before="120" w:after="0"/>
        <w:ind w:hanging="357"/>
        <w:contextualSpacing w:val="0"/>
        <w:jc w:val="both"/>
        <w:rPr>
          <w:rFonts w:ascii="Times New Roman" w:hAnsi="Times New Roman" w:cs="Times New Roman"/>
          <w:i/>
          <w:sz w:val="28"/>
        </w:rPr>
      </w:pPr>
      <w:r w:rsidRPr="00C725FF">
        <w:rPr>
          <w:rFonts w:ascii="Times New Roman" w:hAnsi="Times New Roman" w:cs="Times New Roman"/>
          <w:i/>
        </w:rPr>
        <w:t>Ostetrica</w:t>
      </w:r>
    </w:p>
    <w:p w14:paraId="3DF19973" w14:textId="77777777" w:rsidR="008E6248" w:rsidRPr="00C725FF" w:rsidRDefault="008E6248"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Laurea triennale in Ostetricia (classe L/SNT1) – Lauree delle Professioni sanitarie infermieristiche e Professione sanitaria Ostetrica o Diploma Universitario in Ostetricia conseguito ai sensi dell'art. 6, comma 3, del D. Lgs. 502/92, e ss.mm.ii. (D.M. 14 settembre 1994, n. 740</w:t>
      </w:r>
    </w:p>
    <w:p w14:paraId="789893AF" w14:textId="77777777" w:rsidR="008E6248" w:rsidRPr="00C725FF" w:rsidRDefault="008E6248" w:rsidP="00B667A6">
      <w:pPr>
        <w:pStyle w:val="Paragrafoelenco"/>
        <w:numPr>
          <w:ilvl w:val="1"/>
          <w:numId w:val="6"/>
        </w:numPr>
        <w:spacing w:before="120" w:after="0"/>
        <w:ind w:hanging="357"/>
        <w:contextualSpacing w:val="0"/>
        <w:jc w:val="both"/>
        <w:rPr>
          <w:rFonts w:ascii="Times New Roman" w:hAnsi="Times New Roman" w:cs="Times New Roman"/>
        </w:rPr>
      </w:pPr>
      <w:r w:rsidRPr="00C725FF">
        <w:rPr>
          <w:rFonts w:ascii="Times New Roman" w:hAnsi="Times New Roman" w:cs="Times New Roman"/>
        </w:rPr>
        <w:t>Iscrizione all’Albo Professionale delle Ostetriche.</w:t>
      </w:r>
    </w:p>
    <w:p w14:paraId="081BBCC8" w14:textId="77777777" w:rsidR="008E6248" w:rsidRPr="00C725FF" w:rsidRDefault="008E6248" w:rsidP="00B667A6">
      <w:pPr>
        <w:pStyle w:val="Paragrafoelenco"/>
        <w:numPr>
          <w:ilvl w:val="0"/>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i/>
        </w:rPr>
        <w:t>Assistenti Sociali</w:t>
      </w:r>
    </w:p>
    <w:p w14:paraId="2B25F7E9" w14:textId="77777777" w:rsidR="008E6248" w:rsidRPr="00C725FF" w:rsidRDefault="008E6248" w:rsidP="00B667A6">
      <w:pPr>
        <w:pStyle w:val="Paragrafoelenco"/>
        <w:numPr>
          <w:ilvl w:val="1"/>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rPr>
        <w:t xml:space="preserve">Laurea triennale in Scienze del Servizio Sociale (Classe 06) ex D.M. 509/1999, oppure Laurea triennale in Servizio Sociale (classe L-39) ex D.M. 270/2004, oppure Diploma di Assistente Sociale riconosciuto ai sensi del D.P.R. n. 14 del 15.01.1987 e s.m.i. con valore abilitante alla professione di Assistente Sociale, oppure Laurea Specialistica (classe 57/S) ex D.M. 509/1999 Programmazione e gestione delle Politiche e dei Servizi Sociali, oppure Laurea Magistrale (classe LM-87) ex D.M. </w:t>
      </w:r>
      <w:r w:rsidRPr="00C725FF">
        <w:rPr>
          <w:rFonts w:ascii="Times New Roman" w:hAnsi="Times New Roman" w:cs="Times New Roman"/>
        </w:rPr>
        <w:lastRenderedPageBreak/>
        <w:t>270/2004 Servizio sociale e politiche sociali, oppure Diploma di Laurea del vecchio ordinamento in Servizio Sociale, oppure altro titolo equipollente/equiparato da legislazione vigente (di cui il candidato deve indicare espressamente gli estremi del provvedimento/decreto che attesti l’equipollenza ai titoli sopra riportati), abilitante alla specifica professione di Assistente Sociale ai fini dell’esercizio della relativa attività professionale e dell’accesso ai pubblici concorsi;</w:t>
      </w:r>
    </w:p>
    <w:p w14:paraId="6AA46269" w14:textId="77777777" w:rsidR="0010215E" w:rsidRPr="00C725FF" w:rsidRDefault="0010215E" w:rsidP="00B667A6">
      <w:pPr>
        <w:pStyle w:val="Paragrafoelenco"/>
        <w:numPr>
          <w:ilvl w:val="1"/>
          <w:numId w:val="6"/>
        </w:numPr>
        <w:spacing w:before="120" w:after="0"/>
        <w:ind w:hanging="357"/>
        <w:contextualSpacing w:val="0"/>
        <w:jc w:val="both"/>
        <w:rPr>
          <w:rFonts w:ascii="Times New Roman" w:hAnsi="Times New Roman" w:cs="Times New Roman"/>
          <w:i/>
        </w:rPr>
      </w:pPr>
      <w:r w:rsidRPr="00C725FF">
        <w:rPr>
          <w:rFonts w:ascii="Times New Roman" w:hAnsi="Times New Roman" w:cs="Times New Roman"/>
        </w:rPr>
        <w:t xml:space="preserve">Iscrizione all’Albo </w:t>
      </w:r>
      <w:r w:rsidRPr="00C725FF">
        <w:rPr>
          <w:rFonts w:ascii="Times New Roman" w:hAnsi="Times New Roman" w:cs="Times New Roman"/>
          <w:color w:val="000000"/>
          <w:shd w:val="clear" w:color="auto" w:fill="FFFFFF"/>
        </w:rPr>
        <w:t>della Professione di Assistente Sociale, ai sensi della normativa vigente.</w:t>
      </w:r>
    </w:p>
    <w:p w14:paraId="3F603BE6" w14:textId="77777777" w:rsidR="0010215E" w:rsidRPr="00C725FF" w:rsidRDefault="0010215E" w:rsidP="0010215E">
      <w:pPr>
        <w:pStyle w:val="Paragrafoelenco"/>
        <w:jc w:val="both"/>
        <w:rPr>
          <w:rFonts w:ascii="Times New Roman" w:hAnsi="Times New Roman" w:cs="Times New Roman"/>
          <w:i/>
        </w:rPr>
      </w:pPr>
    </w:p>
    <w:p w14:paraId="69E6B3A7" w14:textId="77777777" w:rsidR="00485F9A" w:rsidRPr="00C725FF" w:rsidRDefault="00485F9A" w:rsidP="00485F9A">
      <w:pPr>
        <w:pStyle w:val="Paragrafoelenco"/>
        <w:ind w:left="0"/>
        <w:jc w:val="both"/>
        <w:rPr>
          <w:rFonts w:ascii="Times New Roman" w:hAnsi="Times New Roman" w:cs="Times New Roman"/>
        </w:rPr>
      </w:pPr>
      <w:r w:rsidRPr="00C725FF">
        <w:rPr>
          <w:rFonts w:ascii="Times New Roman" w:hAnsi="Times New Roman" w:cs="Times New Roman"/>
        </w:rPr>
        <w:t>I titoli possono essere prodotti in originale o in copia legale o autenticata ai sensi di legge ovvero autocertificati nei casi e nei limiti previsti dalla normativa vigente.</w:t>
      </w:r>
    </w:p>
    <w:p w14:paraId="52870A59" w14:textId="77777777" w:rsidR="00485F9A" w:rsidRPr="00C725FF" w:rsidRDefault="00485F9A" w:rsidP="00485F9A">
      <w:pPr>
        <w:pStyle w:val="Paragrafoelenco"/>
        <w:ind w:left="0"/>
        <w:jc w:val="both"/>
        <w:rPr>
          <w:rFonts w:ascii="Times New Roman" w:hAnsi="Times New Roman" w:cs="Times New Roman"/>
        </w:rPr>
      </w:pPr>
    </w:p>
    <w:p w14:paraId="21A4DBC4" w14:textId="77777777" w:rsidR="00C65459" w:rsidRPr="00C725FF" w:rsidRDefault="00661017" w:rsidP="001D5E21">
      <w:pPr>
        <w:spacing w:after="0"/>
        <w:jc w:val="both"/>
        <w:rPr>
          <w:rFonts w:ascii="Times New Roman" w:hAnsi="Times New Roman" w:cs="Times New Roman"/>
          <w:u w:val="single"/>
        </w:rPr>
      </w:pPr>
      <w:r w:rsidRPr="00C725FF">
        <w:rPr>
          <w:rFonts w:ascii="Times New Roman" w:hAnsi="Times New Roman" w:cs="Times New Roman"/>
          <w:u w:val="single"/>
        </w:rPr>
        <w:t>Criteri di selezione</w:t>
      </w:r>
    </w:p>
    <w:p w14:paraId="4C8FA31A" w14:textId="49B78D56" w:rsidR="00661017" w:rsidRPr="00C725FF" w:rsidRDefault="00661017" w:rsidP="00661017">
      <w:pPr>
        <w:jc w:val="both"/>
        <w:rPr>
          <w:rFonts w:ascii="Times New Roman" w:hAnsi="Times New Roman" w:cs="Times New Roman"/>
        </w:rPr>
      </w:pPr>
      <w:r w:rsidRPr="00C725FF">
        <w:rPr>
          <w:rFonts w:ascii="Times New Roman" w:hAnsi="Times New Roman" w:cs="Times New Roman"/>
        </w:rPr>
        <w:t xml:space="preserve">Ai sensi della Deliberazione Commissario Straordinario n. 937 del 02/07/2026, si procederà al reclutamento mediante l’utilizzo in via preferenziale di graduatorie aziendali attive e/o pubblicazione di ore di specialistica per i medici. Laddove le graduatorie aziendali attive non dovessero esitare il risultato sperato, si procederà alla selezione delle candidature proposte </w:t>
      </w:r>
      <w:r w:rsidR="00F513F3" w:rsidRPr="00C725FF">
        <w:rPr>
          <w:rFonts w:ascii="Times New Roman" w:hAnsi="Times New Roman" w:cs="Times New Roman"/>
        </w:rPr>
        <w:t>dando particolare valore alla eventuale</w:t>
      </w:r>
      <w:r w:rsidR="00485F9A" w:rsidRPr="00C725FF">
        <w:rPr>
          <w:rFonts w:ascii="Times New Roman" w:hAnsi="Times New Roman" w:cs="Times New Roman"/>
        </w:rPr>
        <w:t xml:space="preserve"> esperienza di lavoro</w:t>
      </w:r>
      <w:r w:rsidR="00F513F3" w:rsidRPr="00C725FF">
        <w:rPr>
          <w:rFonts w:ascii="Times New Roman" w:hAnsi="Times New Roman" w:cs="Times New Roman"/>
        </w:rPr>
        <w:t xml:space="preserve"> già svolta</w:t>
      </w:r>
      <w:r w:rsidR="00485F9A" w:rsidRPr="00C725FF">
        <w:rPr>
          <w:rFonts w:ascii="Times New Roman" w:hAnsi="Times New Roman" w:cs="Times New Roman"/>
        </w:rPr>
        <w:t xml:space="preserve"> a favore dell’Asp di Cosenza, </w:t>
      </w:r>
      <w:r w:rsidR="00F513F3" w:rsidRPr="00C725FF">
        <w:rPr>
          <w:rFonts w:ascii="Times New Roman" w:hAnsi="Times New Roman" w:cs="Times New Roman"/>
        </w:rPr>
        <w:t xml:space="preserve">purché </w:t>
      </w:r>
      <w:r w:rsidR="00485F9A" w:rsidRPr="00C725FF">
        <w:rPr>
          <w:rFonts w:ascii="Times New Roman" w:hAnsi="Times New Roman" w:cs="Times New Roman"/>
        </w:rPr>
        <w:t xml:space="preserve">debitamente comprovata. Tanto al fine di ridurre l’utilizzo di risorse interne da utilizzare nelle fasi di avvio dei progetti. </w:t>
      </w:r>
      <w:r w:rsidR="00835AAE" w:rsidRPr="00C725FF">
        <w:rPr>
          <w:rFonts w:ascii="Times New Roman" w:hAnsi="Times New Roman" w:cs="Times New Roman"/>
        </w:rPr>
        <w:t xml:space="preserve"> </w:t>
      </w:r>
      <w:r w:rsidR="001D5E21">
        <w:rPr>
          <w:rFonts w:ascii="Times New Roman" w:hAnsi="Times New Roman" w:cs="Times New Roman"/>
        </w:rPr>
        <w:t>I candidati privi di esperienza professionale nel profilo ricercato sono esclusi dalla presente selezione.</w:t>
      </w:r>
    </w:p>
    <w:p w14:paraId="3D70FF6D" w14:textId="3CF3F638" w:rsidR="00170416" w:rsidRPr="00C725FF" w:rsidRDefault="00170416" w:rsidP="00661017">
      <w:pPr>
        <w:jc w:val="both"/>
        <w:rPr>
          <w:rFonts w:ascii="Times New Roman" w:hAnsi="Times New Roman" w:cs="Times New Roman"/>
        </w:rPr>
      </w:pPr>
      <w:r w:rsidRPr="00C725FF">
        <w:rPr>
          <w:rFonts w:ascii="Times New Roman" w:hAnsi="Times New Roman" w:cs="Times New Roman"/>
        </w:rPr>
        <w:t>La valutazione delle candidature sarà effettuata per titoli</w:t>
      </w:r>
      <w:r w:rsidR="006B4866">
        <w:rPr>
          <w:rFonts w:ascii="Times New Roman" w:hAnsi="Times New Roman" w:cs="Times New Roman"/>
        </w:rPr>
        <w:t xml:space="preserve">. </w:t>
      </w:r>
      <w:r w:rsidR="002D1F3E">
        <w:rPr>
          <w:rFonts w:ascii="Times New Roman" w:hAnsi="Times New Roman" w:cs="Times New Roman"/>
        </w:rPr>
        <w:t>La commissione potrà integrare la valutazione con un e</w:t>
      </w:r>
      <w:r w:rsidRPr="00C725FF">
        <w:rPr>
          <w:rFonts w:ascii="Times New Roman" w:hAnsi="Times New Roman" w:cs="Times New Roman"/>
        </w:rPr>
        <w:t>ventuale colloquio</w:t>
      </w:r>
      <w:r w:rsidR="00763C8B" w:rsidRPr="00C725FF">
        <w:rPr>
          <w:rFonts w:ascii="Times New Roman" w:hAnsi="Times New Roman" w:cs="Times New Roman"/>
        </w:rPr>
        <w:t>.</w:t>
      </w:r>
    </w:p>
    <w:p w14:paraId="3303D06A" w14:textId="77777777" w:rsidR="009136DA" w:rsidRPr="00C725FF" w:rsidRDefault="009136DA" w:rsidP="00F72A9F">
      <w:pPr>
        <w:pStyle w:val="Paragrafoelenco"/>
        <w:numPr>
          <w:ilvl w:val="0"/>
          <w:numId w:val="17"/>
        </w:numPr>
        <w:spacing w:after="0"/>
        <w:jc w:val="both"/>
        <w:rPr>
          <w:rFonts w:ascii="Times New Roman" w:hAnsi="Times New Roman" w:cs="Times New Roman"/>
          <w:i/>
        </w:rPr>
      </w:pPr>
      <w:r w:rsidRPr="00C725FF">
        <w:rPr>
          <w:rFonts w:ascii="Times New Roman" w:hAnsi="Times New Roman" w:cs="Times New Roman"/>
          <w:i/>
        </w:rPr>
        <w:t>Titoli</w:t>
      </w:r>
    </w:p>
    <w:p w14:paraId="345F47DA" w14:textId="77777777" w:rsidR="00485F9A" w:rsidRDefault="00485F9A" w:rsidP="00485F9A">
      <w:pPr>
        <w:jc w:val="both"/>
        <w:rPr>
          <w:rFonts w:ascii="Times New Roman" w:hAnsi="Times New Roman" w:cs="Times New Roman"/>
        </w:rPr>
      </w:pPr>
      <w:r w:rsidRPr="00C725FF">
        <w:rPr>
          <w:rFonts w:ascii="Times New Roman" w:hAnsi="Times New Roman" w:cs="Times New Roman"/>
        </w:rPr>
        <w:t xml:space="preserve">I punti per la valutazione dei titoli sono ripartiti </w:t>
      </w:r>
      <w:r w:rsidR="00425E29" w:rsidRPr="00C725FF">
        <w:rPr>
          <w:rFonts w:ascii="Times New Roman" w:hAnsi="Times New Roman" w:cs="Times New Roman"/>
        </w:rPr>
        <w:t xml:space="preserve">in </w:t>
      </w:r>
      <w:r w:rsidR="00797B00" w:rsidRPr="00C725FF">
        <w:rPr>
          <w:rFonts w:ascii="Times New Roman" w:hAnsi="Times New Roman" w:cs="Times New Roman"/>
        </w:rPr>
        <w:t xml:space="preserve">un massimo di </w:t>
      </w:r>
      <w:r w:rsidR="00425E29" w:rsidRPr="00C725FF">
        <w:rPr>
          <w:rFonts w:ascii="Times New Roman" w:hAnsi="Times New Roman" w:cs="Times New Roman"/>
        </w:rPr>
        <w:t>4</w:t>
      </w:r>
      <w:r w:rsidRPr="00C725FF">
        <w:rPr>
          <w:rFonts w:ascii="Times New Roman" w:hAnsi="Times New Roman" w:cs="Times New Roman"/>
        </w:rPr>
        <w:t>0</w:t>
      </w:r>
      <w:r w:rsidR="00797B00" w:rsidRPr="00C725FF">
        <w:rPr>
          <w:rFonts w:ascii="Times New Roman" w:hAnsi="Times New Roman" w:cs="Times New Roman"/>
        </w:rPr>
        <w:t xml:space="preserve"> punti </w:t>
      </w:r>
      <w:r w:rsidRPr="00C725FF">
        <w:rPr>
          <w:rFonts w:ascii="Times New Roman" w:hAnsi="Times New Roman" w:cs="Times New Roman"/>
        </w:rPr>
        <w:t>fra le seguenti categorie:</w:t>
      </w:r>
    </w:p>
    <w:p w14:paraId="17BD5894" w14:textId="77777777" w:rsidR="00B667A6" w:rsidRDefault="00B667A6" w:rsidP="00F72A9F">
      <w:pPr>
        <w:spacing w:after="0"/>
        <w:jc w:val="both"/>
        <w:rPr>
          <w:rFonts w:ascii="Times New Roman" w:hAnsi="Times New Roman" w:cs="Times New Roman"/>
        </w:rPr>
      </w:pPr>
    </w:p>
    <w:p w14:paraId="46544BC3" w14:textId="77777777" w:rsidR="00170416" w:rsidRPr="00C725FF" w:rsidRDefault="00797B00" w:rsidP="00F72A9F">
      <w:pPr>
        <w:spacing w:after="0"/>
        <w:jc w:val="both"/>
        <w:rPr>
          <w:rFonts w:ascii="Times New Roman" w:hAnsi="Times New Roman" w:cs="Times New Roman"/>
        </w:rPr>
      </w:pPr>
      <w:r w:rsidRPr="00C725FF">
        <w:rPr>
          <w:rFonts w:ascii="Times New Roman" w:hAnsi="Times New Roman" w:cs="Times New Roman"/>
        </w:rPr>
        <w:t>TITO</w:t>
      </w:r>
      <w:r w:rsidR="00763C8B" w:rsidRPr="00C725FF">
        <w:rPr>
          <w:rFonts w:ascii="Times New Roman" w:hAnsi="Times New Roman" w:cs="Times New Roman"/>
        </w:rPr>
        <w:t xml:space="preserve">LI DI CARRIERA (Max punti 30) </w:t>
      </w:r>
    </w:p>
    <w:p w14:paraId="530B264F" w14:textId="33B8C0E0" w:rsidR="00F72A9F" w:rsidRPr="00931EC2" w:rsidRDefault="00F72A9F" w:rsidP="00F72A9F">
      <w:pPr>
        <w:pStyle w:val="Paragrafoelenco"/>
        <w:numPr>
          <w:ilvl w:val="0"/>
          <w:numId w:val="8"/>
        </w:numPr>
        <w:jc w:val="both"/>
        <w:rPr>
          <w:rFonts w:ascii="Times New Roman" w:hAnsi="Times New Roman" w:cs="Times New Roman"/>
        </w:rPr>
      </w:pPr>
      <w:r w:rsidRPr="00931EC2">
        <w:rPr>
          <w:rFonts w:ascii="Times New Roman" w:hAnsi="Times New Roman" w:cs="Times New Roman"/>
        </w:rPr>
        <w:t xml:space="preserve">Servizio prestato </w:t>
      </w:r>
      <w:r w:rsidR="00C52720">
        <w:rPr>
          <w:rFonts w:ascii="Times New Roman" w:hAnsi="Times New Roman" w:cs="Times New Roman"/>
        </w:rPr>
        <w:t>presso</w:t>
      </w:r>
      <w:r w:rsidRPr="00931EC2">
        <w:rPr>
          <w:rFonts w:ascii="Times New Roman" w:hAnsi="Times New Roman" w:cs="Times New Roman"/>
        </w:rPr>
        <w:t xml:space="preserve"> ASP Cosenza</w:t>
      </w:r>
      <w:r w:rsidR="00E87FDD">
        <w:rPr>
          <w:rFonts w:ascii="Times New Roman" w:hAnsi="Times New Roman" w:cs="Times New Roman"/>
        </w:rPr>
        <w:t xml:space="preserve"> a qualunque titolo</w:t>
      </w:r>
      <w:r w:rsidRPr="00931EC2">
        <w:rPr>
          <w:rFonts w:ascii="Times New Roman" w:hAnsi="Times New Roman" w:cs="Times New Roman"/>
        </w:rPr>
        <w:t xml:space="preserve">: p. </w:t>
      </w:r>
      <w:r w:rsidR="0086186E" w:rsidRPr="00931EC2">
        <w:rPr>
          <w:rFonts w:ascii="Times New Roman" w:hAnsi="Times New Roman" w:cs="Times New Roman"/>
        </w:rPr>
        <w:t>2</w:t>
      </w:r>
      <w:r w:rsidRPr="00931EC2">
        <w:rPr>
          <w:rFonts w:ascii="Times New Roman" w:hAnsi="Times New Roman" w:cs="Times New Roman"/>
        </w:rPr>
        <w:t xml:space="preserve">/anno </w:t>
      </w:r>
    </w:p>
    <w:p w14:paraId="316FC56F" w14:textId="33FCB34B" w:rsidR="00880A38" w:rsidRPr="00931EC2" w:rsidRDefault="00880A38" w:rsidP="00295631">
      <w:pPr>
        <w:pStyle w:val="Paragrafoelenco"/>
        <w:numPr>
          <w:ilvl w:val="0"/>
          <w:numId w:val="8"/>
        </w:numPr>
        <w:jc w:val="both"/>
        <w:rPr>
          <w:rFonts w:ascii="Times New Roman" w:hAnsi="Times New Roman" w:cs="Times New Roman"/>
        </w:rPr>
      </w:pPr>
      <w:r w:rsidRPr="00931EC2">
        <w:rPr>
          <w:rFonts w:ascii="Times New Roman" w:hAnsi="Times New Roman" w:cs="Times New Roman"/>
        </w:rPr>
        <w:t xml:space="preserve">Servizio prestato a favore di ASP Cosenza a </w:t>
      </w:r>
      <w:r w:rsidR="00C52720">
        <w:rPr>
          <w:rFonts w:ascii="Times New Roman" w:hAnsi="Times New Roman" w:cs="Times New Roman"/>
        </w:rPr>
        <w:t>tempo pieno:</w:t>
      </w:r>
      <w:r w:rsidR="0086186E" w:rsidRPr="00931EC2">
        <w:rPr>
          <w:rFonts w:ascii="Times New Roman" w:hAnsi="Times New Roman" w:cs="Times New Roman"/>
        </w:rPr>
        <w:t xml:space="preserve"> p. 1,5</w:t>
      </w:r>
      <w:r w:rsidR="00C52720">
        <w:rPr>
          <w:rFonts w:ascii="Times New Roman" w:hAnsi="Times New Roman" w:cs="Times New Roman"/>
        </w:rPr>
        <w:t>/</w:t>
      </w:r>
      <w:r w:rsidRPr="00931EC2">
        <w:rPr>
          <w:rFonts w:ascii="Times New Roman" w:hAnsi="Times New Roman" w:cs="Times New Roman"/>
        </w:rPr>
        <w:t xml:space="preserve">anno </w:t>
      </w:r>
    </w:p>
    <w:p w14:paraId="2AEB6251" w14:textId="48EF7FB5" w:rsidR="00170416" w:rsidRPr="00C725FF" w:rsidRDefault="00797B00" w:rsidP="00170416">
      <w:pPr>
        <w:pStyle w:val="Paragrafoelenco"/>
        <w:numPr>
          <w:ilvl w:val="0"/>
          <w:numId w:val="8"/>
        </w:numPr>
        <w:jc w:val="both"/>
        <w:rPr>
          <w:rFonts w:ascii="Times New Roman" w:hAnsi="Times New Roman" w:cs="Times New Roman"/>
        </w:rPr>
      </w:pPr>
      <w:r w:rsidRPr="00C725FF">
        <w:rPr>
          <w:rFonts w:ascii="Times New Roman" w:hAnsi="Times New Roman" w:cs="Times New Roman"/>
        </w:rPr>
        <w:t xml:space="preserve">Servizio prestato </w:t>
      </w:r>
      <w:r w:rsidR="00170416" w:rsidRPr="00C725FF">
        <w:rPr>
          <w:rFonts w:ascii="Times New Roman" w:hAnsi="Times New Roman" w:cs="Times New Roman"/>
        </w:rPr>
        <w:t xml:space="preserve">a favore di </w:t>
      </w:r>
      <w:r w:rsidR="00880A38">
        <w:rPr>
          <w:rFonts w:ascii="Times New Roman" w:hAnsi="Times New Roman" w:cs="Times New Roman"/>
        </w:rPr>
        <w:t>strutture o studi professionali sanitari</w:t>
      </w:r>
      <w:r w:rsidR="0086186E">
        <w:rPr>
          <w:rFonts w:ascii="Times New Roman" w:hAnsi="Times New Roman" w:cs="Times New Roman"/>
        </w:rPr>
        <w:t xml:space="preserve"> pubblici o privati</w:t>
      </w:r>
      <w:r w:rsidR="00880A38">
        <w:rPr>
          <w:rFonts w:ascii="Times New Roman" w:hAnsi="Times New Roman" w:cs="Times New Roman"/>
        </w:rPr>
        <w:t xml:space="preserve"> nel ruolo</w:t>
      </w:r>
      <w:r w:rsidRPr="00C725FF">
        <w:rPr>
          <w:rFonts w:ascii="Times New Roman" w:hAnsi="Times New Roman" w:cs="Times New Roman"/>
        </w:rPr>
        <w:t xml:space="preserve"> a tempo pieno</w:t>
      </w:r>
      <w:r w:rsidR="00170416" w:rsidRPr="00C725FF">
        <w:rPr>
          <w:rFonts w:ascii="Times New Roman" w:hAnsi="Times New Roman" w:cs="Times New Roman"/>
        </w:rPr>
        <w:t>:</w:t>
      </w:r>
      <w:r w:rsidRPr="00C725FF">
        <w:rPr>
          <w:rFonts w:ascii="Times New Roman" w:hAnsi="Times New Roman" w:cs="Times New Roman"/>
        </w:rPr>
        <w:t xml:space="preserve"> p. 1</w:t>
      </w:r>
      <w:r w:rsidR="00753A57" w:rsidRPr="00C725FF">
        <w:rPr>
          <w:rFonts w:ascii="Times New Roman" w:hAnsi="Times New Roman" w:cs="Times New Roman"/>
        </w:rPr>
        <w:t>/</w:t>
      </w:r>
      <w:r w:rsidRPr="00C725FF">
        <w:rPr>
          <w:rFonts w:ascii="Times New Roman" w:hAnsi="Times New Roman" w:cs="Times New Roman"/>
        </w:rPr>
        <w:t xml:space="preserve">anno </w:t>
      </w:r>
    </w:p>
    <w:p w14:paraId="2327752D" w14:textId="2D6BAA81" w:rsidR="00753A57" w:rsidRPr="00C725FF" w:rsidRDefault="00753A57" w:rsidP="00170416">
      <w:pPr>
        <w:pStyle w:val="Paragrafoelenco"/>
        <w:numPr>
          <w:ilvl w:val="0"/>
          <w:numId w:val="8"/>
        </w:numPr>
        <w:jc w:val="both"/>
        <w:rPr>
          <w:rFonts w:ascii="Times New Roman" w:hAnsi="Times New Roman" w:cs="Times New Roman"/>
        </w:rPr>
      </w:pPr>
      <w:r w:rsidRPr="00C725FF">
        <w:rPr>
          <w:rFonts w:ascii="Times New Roman" w:hAnsi="Times New Roman" w:cs="Times New Roman"/>
        </w:rPr>
        <w:t>Servizi di volon</w:t>
      </w:r>
      <w:r w:rsidR="00C52720">
        <w:rPr>
          <w:rFonts w:ascii="Times New Roman" w:hAnsi="Times New Roman" w:cs="Times New Roman"/>
        </w:rPr>
        <w:t>tariato/servizio civile presso enti del SSN: p.1</w:t>
      </w:r>
      <w:r w:rsidRPr="00C725FF">
        <w:rPr>
          <w:rFonts w:ascii="Times New Roman" w:hAnsi="Times New Roman" w:cs="Times New Roman"/>
        </w:rPr>
        <w:t>/anno</w:t>
      </w:r>
    </w:p>
    <w:p w14:paraId="3BC6F838" w14:textId="0C6E92C1" w:rsidR="00170416" w:rsidRDefault="00797B00" w:rsidP="00485F9A">
      <w:pPr>
        <w:jc w:val="both"/>
        <w:rPr>
          <w:rFonts w:ascii="Times New Roman" w:hAnsi="Times New Roman" w:cs="Times New Roman"/>
        </w:rPr>
      </w:pPr>
      <w:r w:rsidRPr="00C725FF">
        <w:rPr>
          <w:rFonts w:ascii="Times New Roman" w:hAnsi="Times New Roman" w:cs="Times New Roman"/>
        </w:rPr>
        <w:t xml:space="preserve">Il servizio prestato non a tempo pieno verrà valutato in proporzione all’orario settimanale svolto, purché lo stesso non sia inferiore a 12 ore settimanali. Il servizio prestato </w:t>
      </w:r>
      <w:r w:rsidR="00170416" w:rsidRPr="00C725FF">
        <w:rPr>
          <w:rFonts w:ascii="Times New Roman" w:hAnsi="Times New Roman" w:cs="Times New Roman"/>
        </w:rPr>
        <w:t xml:space="preserve">a favore di </w:t>
      </w:r>
      <w:r w:rsidR="001D5E21">
        <w:rPr>
          <w:rFonts w:ascii="Times New Roman" w:hAnsi="Times New Roman" w:cs="Times New Roman"/>
        </w:rPr>
        <w:t>enti erogatori di servizi sanitari</w:t>
      </w:r>
      <w:r w:rsidRPr="00C725FF">
        <w:rPr>
          <w:rFonts w:ascii="Times New Roman" w:hAnsi="Times New Roman" w:cs="Times New Roman"/>
        </w:rPr>
        <w:t>, con rapporto continuativo, è valutato per il 25% della sua durata</w:t>
      </w:r>
      <w:r w:rsidR="00170416" w:rsidRPr="00C725FF">
        <w:rPr>
          <w:rFonts w:ascii="Times New Roman" w:hAnsi="Times New Roman" w:cs="Times New Roman"/>
        </w:rPr>
        <w:t>.</w:t>
      </w:r>
      <w:r w:rsidRPr="00C725FF">
        <w:rPr>
          <w:rFonts w:ascii="Times New Roman" w:hAnsi="Times New Roman" w:cs="Times New Roman"/>
        </w:rPr>
        <w:t xml:space="preserve"> </w:t>
      </w:r>
    </w:p>
    <w:p w14:paraId="12EE5318" w14:textId="77777777" w:rsidR="006B4866" w:rsidRPr="00C725FF" w:rsidRDefault="006B4866" w:rsidP="00485F9A">
      <w:pPr>
        <w:jc w:val="both"/>
        <w:rPr>
          <w:rFonts w:ascii="Times New Roman" w:hAnsi="Times New Roman" w:cs="Times New Roman"/>
        </w:rPr>
      </w:pPr>
    </w:p>
    <w:p w14:paraId="7489C3AB" w14:textId="4FBFEA2B" w:rsidR="00170416" w:rsidRPr="00C725FF" w:rsidRDefault="00797B00" w:rsidP="00F72A9F">
      <w:pPr>
        <w:spacing w:after="0"/>
        <w:jc w:val="both"/>
        <w:rPr>
          <w:rFonts w:ascii="Times New Roman" w:hAnsi="Times New Roman" w:cs="Times New Roman"/>
        </w:rPr>
      </w:pPr>
      <w:r w:rsidRPr="00C725FF">
        <w:rPr>
          <w:rFonts w:ascii="Times New Roman" w:hAnsi="Times New Roman" w:cs="Times New Roman"/>
        </w:rPr>
        <w:t>TITOLI ACC</w:t>
      </w:r>
      <w:r w:rsidR="00C52720">
        <w:rPr>
          <w:rFonts w:ascii="Times New Roman" w:hAnsi="Times New Roman" w:cs="Times New Roman"/>
        </w:rPr>
        <w:t xml:space="preserve">ADEMICI E DI STUDIO (Max punti </w:t>
      </w:r>
      <w:r w:rsidRPr="00C725FF">
        <w:rPr>
          <w:rFonts w:ascii="Times New Roman" w:hAnsi="Times New Roman" w:cs="Times New Roman"/>
        </w:rPr>
        <w:t>5)</w:t>
      </w:r>
    </w:p>
    <w:p w14:paraId="64246052" w14:textId="77777777" w:rsidR="00170416" w:rsidRPr="00C725FF" w:rsidRDefault="00797B00" w:rsidP="00F72A9F">
      <w:pPr>
        <w:spacing w:after="0"/>
        <w:jc w:val="both"/>
        <w:rPr>
          <w:rFonts w:ascii="Times New Roman" w:hAnsi="Times New Roman" w:cs="Times New Roman"/>
        </w:rPr>
      </w:pPr>
      <w:r w:rsidRPr="00C725FF">
        <w:rPr>
          <w:rFonts w:ascii="Times New Roman" w:hAnsi="Times New Roman" w:cs="Times New Roman"/>
        </w:rPr>
        <w:t>Il titolo di studio ritenuto valido come requisito di ammissione non verrà valutato</w:t>
      </w:r>
      <w:r w:rsidR="002A39A0">
        <w:rPr>
          <w:rFonts w:ascii="Times New Roman" w:hAnsi="Times New Roman" w:cs="Times New Roman"/>
        </w:rPr>
        <w:t>.</w:t>
      </w:r>
      <w:r w:rsidRPr="00C725FF">
        <w:rPr>
          <w:rFonts w:ascii="Times New Roman" w:hAnsi="Times New Roman" w:cs="Times New Roman"/>
        </w:rPr>
        <w:t xml:space="preserve"> </w:t>
      </w:r>
    </w:p>
    <w:p w14:paraId="62900487" w14:textId="320CF0E8" w:rsidR="00170416" w:rsidRPr="00C725FF" w:rsidRDefault="00797B00" w:rsidP="001D5E21">
      <w:pPr>
        <w:spacing w:after="0"/>
        <w:jc w:val="both"/>
        <w:rPr>
          <w:rFonts w:ascii="Times New Roman" w:hAnsi="Times New Roman" w:cs="Times New Roman"/>
        </w:rPr>
      </w:pPr>
      <w:r w:rsidRPr="00C725FF">
        <w:rPr>
          <w:rFonts w:ascii="Times New Roman" w:hAnsi="Times New Roman" w:cs="Times New Roman"/>
        </w:rPr>
        <w:t>Verranno valutati soltanto i seguenti titoli di studio se già conseguiti al m</w:t>
      </w:r>
      <w:r w:rsidR="00170416" w:rsidRPr="00C725FF">
        <w:rPr>
          <w:rFonts w:ascii="Times New Roman" w:hAnsi="Times New Roman" w:cs="Times New Roman"/>
        </w:rPr>
        <w:t>omento della scadenza del bando</w:t>
      </w:r>
      <w:r w:rsidRPr="00C725FF">
        <w:rPr>
          <w:rFonts w:ascii="Times New Roman" w:hAnsi="Times New Roman" w:cs="Times New Roman"/>
        </w:rPr>
        <w:t xml:space="preserve">: </w:t>
      </w:r>
    </w:p>
    <w:tbl>
      <w:tblPr>
        <w:tblStyle w:val="Grigliatabella"/>
        <w:tblW w:w="0" w:type="auto"/>
        <w:tblInd w:w="-5" w:type="dxa"/>
        <w:tblLook w:val="04A0" w:firstRow="1" w:lastRow="0" w:firstColumn="1" w:lastColumn="0" w:noHBand="0" w:noVBand="1"/>
      </w:tblPr>
      <w:tblGrid>
        <w:gridCol w:w="7797"/>
        <w:gridCol w:w="1836"/>
      </w:tblGrid>
      <w:tr w:rsidR="00154D6E" w:rsidRPr="00C725FF" w14:paraId="7719D82D" w14:textId="77777777" w:rsidTr="00753A57">
        <w:tc>
          <w:tcPr>
            <w:tcW w:w="7797" w:type="dxa"/>
          </w:tcPr>
          <w:p w14:paraId="4A0A879C" w14:textId="77777777" w:rsidR="00154D6E" w:rsidRPr="00C725FF" w:rsidRDefault="00154D6E" w:rsidP="00154D6E">
            <w:pPr>
              <w:jc w:val="both"/>
              <w:rPr>
                <w:rFonts w:ascii="Times New Roman" w:hAnsi="Times New Roman" w:cs="Times New Roman"/>
                <w:sz w:val="20"/>
              </w:rPr>
            </w:pPr>
            <w:r w:rsidRPr="00C725FF">
              <w:rPr>
                <w:rFonts w:ascii="Times New Roman" w:hAnsi="Times New Roman" w:cs="Times New Roman"/>
                <w:sz w:val="20"/>
              </w:rPr>
              <w:t xml:space="preserve">Master di I livello conseguiti presso Università attinenti al profilo professionale a concorso </w:t>
            </w:r>
          </w:p>
        </w:tc>
        <w:tc>
          <w:tcPr>
            <w:tcW w:w="1836" w:type="dxa"/>
          </w:tcPr>
          <w:p w14:paraId="110139FA" w14:textId="77777777" w:rsidR="00154D6E" w:rsidRPr="00C725FF" w:rsidRDefault="00154D6E" w:rsidP="00154D6E">
            <w:pPr>
              <w:jc w:val="both"/>
              <w:rPr>
                <w:rFonts w:ascii="Times New Roman" w:hAnsi="Times New Roman" w:cs="Times New Roman"/>
                <w:sz w:val="20"/>
              </w:rPr>
            </w:pPr>
            <w:r w:rsidRPr="00C725FF">
              <w:rPr>
                <w:rFonts w:ascii="Times New Roman" w:hAnsi="Times New Roman" w:cs="Times New Roman"/>
                <w:sz w:val="20"/>
              </w:rPr>
              <w:t xml:space="preserve">0,100 per ognuno </w:t>
            </w:r>
          </w:p>
        </w:tc>
      </w:tr>
      <w:tr w:rsidR="00154D6E" w:rsidRPr="00C725FF" w14:paraId="427714B1" w14:textId="77777777" w:rsidTr="00753A57">
        <w:tc>
          <w:tcPr>
            <w:tcW w:w="7797" w:type="dxa"/>
          </w:tcPr>
          <w:p w14:paraId="35872491" w14:textId="77777777" w:rsidR="00154D6E" w:rsidRPr="00C725FF" w:rsidRDefault="00154D6E" w:rsidP="00154D6E">
            <w:pPr>
              <w:jc w:val="both"/>
              <w:rPr>
                <w:rFonts w:ascii="Times New Roman" w:hAnsi="Times New Roman" w:cs="Times New Roman"/>
                <w:sz w:val="20"/>
              </w:rPr>
            </w:pPr>
            <w:r w:rsidRPr="00C725FF">
              <w:rPr>
                <w:rFonts w:ascii="Times New Roman" w:hAnsi="Times New Roman" w:cs="Times New Roman"/>
                <w:sz w:val="20"/>
              </w:rPr>
              <w:t xml:space="preserve">Master di II livello conseguiti presso Università attinenti al profilo professionale a concorso </w:t>
            </w:r>
          </w:p>
        </w:tc>
        <w:tc>
          <w:tcPr>
            <w:tcW w:w="1836" w:type="dxa"/>
          </w:tcPr>
          <w:p w14:paraId="1C92B003" w14:textId="77777777" w:rsidR="00154D6E" w:rsidRPr="00C725FF" w:rsidRDefault="00154D6E" w:rsidP="00154D6E">
            <w:pPr>
              <w:jc w:val="both"/>
              <w:rPr>
                <w:rFonts w:ascii="Times New Roman" w:hAnsi="Times New Roman" w:cs="Times New Roman"/>
                <w:sz w:val="20"/>
              </w:rPr>
            </w:pPr>
            <w:r w:rsidRPr="00C725FF">
              <w:rPr>
                <w:rFonts w:ascii="Times New Roman" w:hAnsi="Times New Roman" w:cs="Times New Roman"/>
                <w:sz w:val="20"/>
              </w:rPr>
              <w:t>0,200 per ognuno</w:t>
            </w:r>
          </w:p>
        </w:tc>
      </w:tr>
      <w:tr w:rsidR="00154D6E" w:rsidRPr="00C725FF" w14:paraId="3F311F5D" w14:textId="77777777" w:rsidTr="00753A57">
        <w:tc>
          <w:tcPr>
            <w:tcW w:w="7797" w:type="dxa"/>
          </w:tcPr>
          <w:p w14:paraId="6D61AD94" w14:textId="77777777" w:rsidR="00154D6E" w:rsidRPr="00C725FF" w:rsidRDefault="00154D6E" w:rsidP="007D2D02">
            <w:pPr>
              <w:jc w:val="both"/>
              <w:rPr>
                <w:rFonts w:ascii="Times New Roman" w:hAnsi="Times New Roman" w:cs="Times New Roman"/>
                <w:sz w:val="20"/>
              </w:rPr>
            </w:pPr>
            <w:r w:rsidRPr="00C725FF">
              <w:rPr>
                <w:rFonts w:ascii="Times New Roman" w:hAnsi="Times New Roman" w:cs="Times New Roman"/>
                <w:sz w:val="20"/>
              </w:rPr>
              <w:t xml:space="preserve">Altre lauree magistrali/vecchio ordinamento oltre quella richiesta per l'ammissione al concorso, purché attinenti alla posizione funzionale da conferire </w:t>
            </w:r>
          </w:p>
        </w:tc>
        <w:tc>
          <w:tcPr>
            <w:tcW w:w="1836" w:type="dxa"/>
          </w:tcPr>
          <w:p w14:paraId="574CFA74" w14:textId="749BAA12" w:rsidR="00154D6E" w:rsidRPr="00C725FF" w:rsidRDefault="00295631" w:rsidP="00295631">
            <w:pPr>
              <w:jc w:val="both"/>
              <w:rPr>
                <w:rFonts w:ascii="Times New Roman" w:hAnsi="Times New Roman" w:cs="Times New Roman"/>
                <w:sz w:val="20"/>
              </w:rPr>
            </w:pPr>
            <w:r w:rsidRPr="00931EC2">
              <w:rPr>
                <w:rFonts w:ascii="Times New Roman" w:hAnsi="Times New Roman" w:cs="Times New Roman"/>
                <w:sz w:val="20"/>
              </w:rPr>
              <w:t>1</w:t>
            </w:r>
            <w:r w:rsidR="00154D6E" w:rsidRPr="00931EC2">
              <w:rPr>
                <w:rFonts w:ascii="Times New Roman" w:hAnsi="Times New Roman" w:cs="Times New Roman"/>
                <w:sz w:val="20"/>
              </w:rPr>
              <w:t>,</w:t>
            </w:r>
            <w:r w:rsidRPr="00931EC2">
              <w:rPr>
                <w:rFonts w:ascii="Times New Roman" w:hAnsi="Times New Roman" w:cs="Times New Roman"/>
                <w:sz w:val="20"/>
              </w:rPr>
              <w:t xml:space="preserve"> 0</w:t>
            </w:r>
            <w:r w:rsidR="00154D6E" w:rsidRPr="00931EC2">
              <w:rPr>
                <w:rFonts w:ascii="Times New Roman" w:hAnsi="Times New Roman" w:cs="Times New Roman"/>
                <w:sz w:val="20"/>
              </w:rPr>
              <w:t>00 per ognuna</w:t>
            </w:r>
          </w:p>
        </w:tc>
      </w:tr>
      <w:tr w:rsidR="00154D6E" w:rsidRPr="00C725FF" w14:paraId="2C18488C" w14:textId="77777777" w:rsidTr="00753A57">
        <w:tc>
          <w:tcPr>
            <w:tcW w:w="7797" w:type="dxa"/>
          </w:tcPr>
          <w:p w14:paraId="5A8D09DA" w14:textId="77777777" w:rsidR="00154D6E" w:rsidRPr="00C725FF" w:rsidRDefault="00154D6E" w:rsidP="00154D6E">
            <w:pPr>
              <w:jc w:val="both"/>
              <w:rPr>
                <w:rFonts w:ascii="Times New Roman" w:hAnsi="Times New Roman" w:cs="Times New Roman"/>
                <w:sz w:val="20"/>
              </w:rPr>
            </w:pPr>
            <w:r w:rsidRPr="00C725FF">
              <w:rPr>
                <w:rFonts w:ascii="Times New Roman" w:hAnsi="Times New Roman" w:cs="Times New Roman"/>
                <w:sz w:val="20"/>
              </w:rPr>
              <w:t xml:space="preserve">Specializzazioni di livello universitario in materia attinente alla posizione funzionale da conferire </w:t>
            </w:r>
          </w:p>
        </w:tc>
        <w:tc>
          <w:tcPr>
            <w:tcW w:w="1836" w:type="dxa"/>
          </w:tcPr>
          <w:p w14:paraId="6FBFCC94" w14:textId="77777777" w:rsidR="00154D6E" w:rsidRPr="00C725FF" w:rsidRDefault="007D2D02" w:rsidP="007D2D02">
            <w:pPr>
              <w:jc w:val="both"/>
              <w:rPr>
                <w:rFonts w:ascii="Times New Roman" w:hAnsi="Times New Roman" w:cs="Times New Roman"/>
                <w:sz w:val="20"/>
              </w:rPr>
            </w:pPr>
            <w:r w:rsidRPr="00C725FF">
              <w:rPr>
                <w:rFonts w:ascii="Times New Roman" w:hAnsi="Times New Roman" w:cs="Times New Roman"/>
                <w:sz w:val="20"/>
              </w:rPr>
              <w:t>0</w:t>
            </w:r>
            <w:r w:rsidR="00154D6E" w:rsidRPr="00C725FF">
              <w:rPr>
                <w:rFonts w:ascii="Times New Roman" w:hAnsi="Times New Roman" w:cs="Times New Roman"/>
                <w:sz w:val="20"/>
              </w:rPr>
              <w:t>,</w:t>
            </w:r>
            <w:r w:rsidRPr="00C725FF">
              <w:rPr>
                <w:rFonts w:ascii="Times New Roman" w:hAnsi="Times New Roman" w:cs="Times New Roman"/>
                <w:sz w:val="20"/>
              </w:rPr>
              <w:t>1</w:t>
            </w:r>
            <w:r w:rsidR="00154D6E" w:rsidRPr="00C725FF">
              <w:rPr>
                <w:rFonts w:ascii="Times New Roman" w:hAnsi="Times New Roman" w:cs="Times New Roman"/>
                <w:sz w:val="20"/>
              </w:rPr>
              <w:t>00 per ognuna</w:t>
            </w:r>
          </w:p>
        </w:tc>
      </w:tr>
      <w:tr w:rsidR="00753A57" w:rsidRPr="00C725FF" w14:paraId="052E7998" w14:textId="77777777" w:rsidTr="00753A57">
        <w:tc>
          <w:tcPr>
            <w:tcW w:w="7797" w:type="dxa"/>
          </w:tcPr>
          <w:p w14:paraId="3AA3E339" w14:textId="77777777" w:rsidR="00753A57" w:rsidRPr="00C725FF" w:rsidRDefault="00753A57" w:rsidP="00154D6E">
            <w:pPr>
              <w:jc w:val="both"/>
              <w:rPr>
                <w:rFonts w:ascii="Times New Roman" w:hAnsi="Times New Roman" w:cs="Times New Roman"/>
                <w:sz w:val="20"/>
              </w:rPr>
            </w:pPr>
            <w:r w:rsidRPr="00C725FF">
              <w:rPr>
                <w:rFonts w:ascii="Times New Roman" w:hAnsi="Times New Roman" w:cs="Times New Roman"/>
                <w:sz w:val="20"/>
              </w:rPr>
              <w:t>Qualifiche professionali/Attestati di qualifica professionale</w:t>
            </w:r>
          </w:p>
        </w:tc>
        <w:tc>
          <w:tcPr>
            <w:tcW w:w="1836" w:type="dxa"/>
          </w:tcPr>
          <w:p w14:paraId="3C50DCAC" w14:textId="77777777" w:rsidR="00753A57" w:rsidRPr="00C725FF" w:rsidRDefault="007D2D02" w:rsidP="00154D6E">
            <w:pPr>
              <w:jc w:val="both"/>
              <w:rPr>
                <w:rFonts w:ascii="Times New Roman" w:hAnsi="Times New Roman" w:cs="Times New Roman"/>
                <w:sz w:val="20"/>
              </w:rPr>
            </w:pPr>
            <w:r w:rsidRPr="00C725FF">
              <w:rPr>
                <w:rFonts w:ascii="Times New Roman" w:hAnsi="Times New Roman" w:cs="Times New Roman"/>
                <w:sz w:val="20"/>
              </w:rPr>
              <w:t>0,100</w:t>
            </w:r>
            <w:r w:rsidRPr="00C725FF">
              <w:rPr>
                <w:rFonts w:ascii="Times New Roman" w:hAnsi="Times New Roman" w:cs="Times New Roman"/>
              </w:rPr>
              <w:t xml:space="preserve"> </w:t>
            </w:r>
            <w:r w:rsidRPr="00C725FF">
              <w:rPr>
                <w:rFonts w:ascii="Times New Roman" w:hAnsi="Times New Roman" w:cs="Times New Roman"/>
                <w:sz w:val="20"/>
              </w:rPr>
              <w:t>per ognuna</w:t>
            </w:r>
          </w:p>
        </w:tc>
      </w:tr>
    </w:tbl>
    <w:p w14:paraId="62FB7E27" w14:textId="77777777" w:rsidR="00763C8B" w:rsidRDefault="00763C8B" w:rsidP="00485F9A">
      <w:pPr>
        <w:jc w:val="both"/>
        <w:rPr>
          <w:rFonts w:ascii="Times New Roman" w:hAnsi="Times New Roman" w:cs="Times New Roman"/>
        </w:rPr>
      </w:pPr>
    </w:p>
    <w:p w14:paraId="65239860" w14:textId="77777777" w:rsidR="009136DA" w:rsidRPr="00C725FF" w:rsidRDefault="00797B00" w:rsidP="00F72A9F">
      <w:pPr>
        <w:spacing w:after="0"/>
        <w:jc w:val="both"/>
        <w:rPr>
          <w:rFonts w:ascii="Times New Roman" w:hAnsi="Times New Roman" w:cs="Times New Roman"/>
        </w:rPr>
      </w:pPr>
      <w:r w:rsidRPr="00C725FF">
        <w:rPr>
          <w:rFonts w:ascii="Times New Roman" w:hAnsi="Times New Roman" w:cs="Times New Roman"/>
        </w:rPr>
        <w:lastRenderedPageBreak/>
        <w:t xml:space="preserve">PUBBLICAZIONI E TITOLI SCIENTIFICI </w:t>
      </w:r>
      <w:r w:rsidR="009136DA" w:rsidRPr="00C725FF">
        <w:rPr>
          <w:rFonts w:ascii="Times New Roman" w:hAnsi="Times New Roman" w:cs="Times New Roman"/>
        </w:rPr>
        <w:t>(Max punti 2)</w:t>
      </w:r>
    </w:p>
    <w:p w14:paraId="21997E88" w14:textId="77777777" w:rsidR="00170416" w:rsidRPr="00C725FF" w:rsidRDefault="00763C8B" w:rsidP="001D5E21">
      <w:pPr>
        <w:spacing w:after="0"/>
        <w:jc w:val="both"/>
        <w:rPr>
          <w:rFonts w:ascii="Times New Roman" w:hAnsi="Times New Roman" w:cs="Times New Roman"/>
        </w:rPr>
      </w:pPr>
      <w:r w:rsidRPr="00C725FF">
        <w:rPr>
          <w:rFonts w:ascii="Times New Roman" w:hAnsi="Times New Roman" w:cs="Times New Roman"/>
        </w:rPr>
        <w:t>S</w:t>
      </w:r>
      <w:r w:rsidR="00797B00" w:rsidRPr="00C725FF">
        <w:rPr>
          <w:rFonts w:ascii="Times New Roman" w:hAnsi="Times New Roman" w:cs="Times New Roman"/>
        </w:rPr>
        <w:t xml:space="preserve">aranno valutati pubblicazioni e titoli scientifici </w:t>
      </w:r>
      <w:r w:rsidR="009136DA" w:rsidRPr="00C725FF">
        <w:rPr>
          <w:rFonts w:ascii="Times New Roman" w:hAnsi="Times New Roman" w:cs="Times New Roman"/>
        </w:rPr>
        <w:t xml:space="preserve">solo se </w:t>
      </w:r>
      <w:r w:rsidRPr="00C725FF">
        <w:rPr>
          <w:rFonts w:ascii="Times New Roman" w:hAnsi="Times New Roman" w:cs="Times New Roman"/>
        </w:rPr>
        <w:t xml:space="preserve">indicizzati </w:t>
      </w:r>
    </w:p>
    <w:tbl>
      <w:tblPr>
        <w:tblStyle w:val="Grigliatabella"/>
        <w:tblW w:w="0" w:type="auto"/>
        <w:tblLook w:val="04A0" w:firstRow="1" w:lastRow="0" w:firstColumn="1" w:lastColumn="0" w:noHBand="0" w:noVBand="1"/>
      </w:tblPr>
      <w:tblGrid>
        <w:gridCol w:w="7792"/>
        <w:gridCol w:w="1836"/>
      </w:tblGrid>
      <w:tr w:rsidR="00154D6E" w:rsidRPr="00C725FF" w14:paraId="583D85BC" w14:textId="77777777" w:rsidTr="00154D6E">
        <w:tc>
          <w:tcPr>
            <w:tcW w:w="7792" w:type="dxa"/>
          </w:tcPr>
          <w:p w14:paraId="1897F137" w14:textId="77777777" w:rsidR="00154D6E" w:rsidRPr="00C725FF" w:rsidRDefault="00154D6E" w:rsidP="00875C2D">
            <w:pPr>
              <w:jc w:val="both"/>
              <w:rPr>
                <w:rFonts w:ascii="Times New Roman" w:hAnsi="Times New Roman" w:cs="Times New Roman"/>
                <w:sz w:val="20"/>
              </w:rPr>
            </w:pPr>
            <w:r w:rsidRPr="00C725FF">
              <w:rPr>
                <w:rFonts w:ascii="Times New Roman" w:hAnsi="Times New Roman" w:cs="Times New Roman"/>
                <w:sz w:val="20"/>
              </w:rPr>
              <w:t xml:space="preserve">Pubblicazioni attinenti al profilo </w:t>
            </w:r>
          </w:p>
        </w:tc>
        <w:tc>
          <w:tcPr>
            <w:tcW w:w="1836" w:type="dxa"/>
          </w:tcPr>
          <w:p w14:paraId="180D7B3D" w14:textId="77777777" w:rsidR="00154D6E" w:rsidRPr="00C725FF" w:rsidRDefault="00154D6E" w:rsidP="00154D6E">
            <w:pPr>
              <w:jc w:val="right"/>
              <w:rPr>
                <w:rFonts w:ascii="Times New Roman" w:hAnsi="Times New Roman" w:cs="Times New Roman"/>
                <w:sz w:val="20"/>
              </w:rPr>
            </w:pPr>
            <w:r w:rsidRPr="00C725FF">
              <w:rPr>
                <w:rFonts w:ascii="Times New Roman" w:hAnsi="Times New Roman" w:cs="Times New Roman"/>
                <w:sz w:val="20"/>
              </w:rPr>
              <w:t>0,010</w:t>
            </w:r>
          </w:p>
        </w:tc>
      </w:tr>
      <w:tr w:rsidR="00154D6E" w:rsidRPr="00C725FF" w14:paraId="1555725A" w14:textId="77777777" w:rsidTr="00154D6E">
        <w:tc>
          <w:tcPr>
            <w:tcW w:w="7792" w:type="dxa"/>
          </w:tcPr>
          <w:p w14:paraId="4B406E70" w14:textId="77777777" w:rsidR="00154D6E" w:rsidRPr="00C725FF" w:rsidRDefault="00154D6E" w:rsidP="00154D6E">
            <w:pPr>
              <w:jc w:val="both"/>
              <w:rPr>
                <w:rFonts w:ascii="Times New Roman" w:hAnsi="Times New Roman" w:cs="Times New Roman"/>
                <w:sz w:val="20"/>
              </w:rPr>
            </w:pPr>
            <w:r w:rsidRPr="00C725FF">
              <w:rPr>
                <w:rFonts w:ascii="Times New Roman" w:hAnsi="Times New Roman" w:cs="Times New Roman"/>
                <w:sz w:val="20"/>
              </w:rPr>
              <w:t xml:space="preserve">Pubblicazioni non inerenti al profilo non valutabili per ognuna </w:t>
            </w:r>
          </w:p>
        </w:tc>
        <w:tc>
          <w:tcPr>
            <w:tcW w:w="1836" w:type="dxa"/>
          </w:tcPr>
          <w:p w14:paraId="01D9A32C" w14:textId="77777777" w:rsidR="00154D6E" w:rsidRPr="00C725FF" w:rsidRDefault="00154D6E" w:rsidP="00154D6E">
            <w:pPr>
              <w:jc w:val="right"/>
              <w:rPr>
                <w:rFonts w:ascii="Times New Roman" w:hAnsi="Times New Roman" w:cs="Times New Roman"/>
                <w:sz w:val="20"/>
              </w:rPr>
            </w:pPr>
            <w:r w:rsidRPr="00C725FF">
              <w:rPr>
                <w:rFonts w:ascii="Times New Roman" w:hAnsi="Times New Roman" w:cs="Times New Roman"/>
                <w:sz w:val="20"/>
              </w:rPr>
              <w:t>0,000</w:t>
            </w:r>
          </w:p>
        </w:tc>
      </w:tr>
    </w:tbl>
    <w:p w14:paraId="0A10B65A" w14:textId="77777777" w:rsidR="00154D6E" w:rsidRPr="00C725FF" w:rsidRDefault="00154D6E" w:rsidP="00485F9A">
      <w:pPr>
        <w:jc w:val="both"/>
        <w:rPr>
          <w:rFonts w:ascii="Times New Roman" w:hAnsi="Times New Roman" w:cs="Times New Roman"/>
        </w:rPr>
      </w:pPr>
    </w:p>
    <w:p w14:paraId="3E304208" w14:textId="0560DFD7" w:rsidR="00170416" w:rsidRDefault="00797B00" w:rsidP="00F72A9F">
      <w:pPr>
        <w:spacing w:after="0"/>
        <w:jc w:val="both"/>
        <w:rPr>
          <w:rFonts w:ascii="Times New Roman" w:hAnsi="Times New Roman" w:cs="Times New Roman"/>
        </w:rPr>
      </w:pPr>
      <w:r w:rsidRPr="00C725FF">
        <w:rPr>
          <w:rFonts w:ascii="Times New Roman" w:hAnsi="Times New Roman" w:cs="Times New Roman"/>
        </w:rPr>
        <w:t>CURRICU</w:t>
      </w:r>
      <w:r w:rsidR="00763C8B" w:rsidRPr="00C725FF">
        <w:rPr>
          <w:rFonts w:ascii="Times New Roman" w:hAnsi="Times New Roman" w:cs="Times New Roman"/>
        </w:rPr>
        <w:t xml:space="preserve">LUM FORMATIVO E PROFESSIONALE </w:t>
      </w:r>
      <w:r w:rsidRPr="00C725FF">
        <w:rPr>
          <w:rFonts w:ascii="Times New Roman" w:hAnsi="Times New Roman" w:cs="Times New Roman"/>
        </w:rPr>
        <w:t xml:space="preserve">(Max </w:t>
      </w:r>
      <w:r w:rsidR="00931EC2">
        <w:rPr>
          <w:rFonts w:ascii="Times New Roman" w:hAnsi="Times New Roman" w:cs="Times New Roman"/>
        </w:rPr>
        <w:t>p</w:t>
      </w:r>
      <w:r w:rsidRPr="00C725FF">
        <w:rPr>
          <w:rFonts w:ascii="Times New Roman" w:hAnsi="Times New Roman" w:cs="Times New Roman"/>
        </w:rPr>
        <w:t xml:space="preserve">unti 3) </w:t>
      </w:r>
    </w:p>
    <w:tbl>
      <w:tblPr>
        <w:tblStyle w:val="Grigliatabella"/>
        <w:tblW w:w="0" w:type="auto"/>
        <w:tblLook w:val="04A0" w:firstRow="1" w:lastRow="0" w:firstColumn="1" w:lastColumn="0" w:noHBand="0" w:noVBand="1"/>
      </w:tblPr>
      <w:tblGrid>
        <w:gridCol w:w="7792"/>
        <w:gridCol w:w="1836"/>
      </w:tblGrid>
      <w:tr w:rsidR="00154D6E" w:rsidRPr="00C725FF" w14:paraId="322A619D" w14:textId="77777777" w:rsidTr="007D2D02">
        <w:tc>
          <w:tcPr>
            <w:tcW w:w="7792" w:type="dxa"/>
          </w:tcPr>
          <w:p w14:paraId="5C62149B" w14:textId="1CEEDD34" w:rsidR="00154D6E" w:rsidRPr="00C725FF" w:rsidRDefault="00154D6E" w:rsidP="00875C2D">
            <w:pPr>
              <w:jc w:val="both"/>
              <w:rPr>
                <w:rFonts w:ascii="Times New Roman" w:hAnsi="Times New Roman" w:cs="Times New Roman"/>
              </w:rPr>
            </w:pPr>
            <w:r w:rsidRPr="00C725FF">
              <w:rPr>
                <w:rFonts w:ascii="Times New Roman" w:hAnsi="Times New Roman" w:cs="Times New Roman"/>
              </w:rPr>
              <w:t xml:space="preserve">Corsi/convegni/congressi e seminari come relatore/docente se attinenti </w:t>
            </w:r>
            <w:r w:rsidR="00F72A9F">
              <w:rPr>
                <w:rFonts w:ascii="Times New Roman" w:hAnsi="Times New Roman" w:cs="Times New Roman"/>
              </w:rPr>
              <w:t>al profilo</w:t>
            </w:r>
          </w:p>
        </w:tc>
        <w:tc>
          <w:tcPr>
            <w:tcW w:w="1836" w:type="dxa"/>
          </w:tcPr>
          <w:p w14:paraId="39BD6722" w14:textId="77777777" w:rsidR="00154D6E" w:rsidRPr="00C725FF" w:rsidRDefault="00154D6E" w:rsidP="00875C2D">
            <w:pPr>
              <w:jc w:val="both"/>
              <w:rPr>
                <w:rFonts w:ascii="Times New Roman" w:hAnsi="Times New Roman" w:cs="Times New Roman"/>
              </w:rPr>
            </w:pPr>
            <w:r w:rsidRPr="00C725FF">
              <w:rPr>
                <w:rFonts w:ascii="Times New Roman" w:hAnsi="Times New Roman" w:cs="Times New Roman"/>
              </w:rPr>
              <w:t>0,030 per ognuno</w:t>
            </w:r>
          </w:p>
        </w:tc>
      </w:tr>
      <w:tr w:rsidR="00154D6E" w:rsidRPr="00C725FF" w14:paraId="47C8D185" w14:textId="77777777" w:rsidTr="007D2D02">
        <w:tc>
          <w:tcPr>
            <w:tcW w:w="7792" w:type="dxa"/>
          </w:tcPr>
          <w:p w14:paraId="1EEF8AD8" w14:textId="50B93319" w:rsidR="00154D6E" w:rsidRPr="00C725FF" w:rsidRDefault="00154D6E" w:rsidP="00875C2D">
            <w:pPr>
              <w:jc w:val="both"/>
              <w:rPr>
                <w:rFonts w:ascii="Times New Roman" w:hAnsi="Times New Roman" w:cs="Times New Roman"/>
              </w:rPr>
            </w:pPr>
            <w:r w:rsidRPr="00C725FF">
              <w:rPr>
                <w:rFonts w:ascii="Times New Roman" w:hAnsi="Times New Roman" w:cs="Times New Roman"/>
              </w:rPr>
              <w:t xml:space="preserve">Corsi/convegni/congressi e seminari come discente con esame finale se attinenti </w:t>
            </w:r>
            <w:r w:rsidR="00F72A9F">
              <w:rPr>
                <w:rFonts w:ascii="Times New Roman" w:hAnsi="Times New Roman" w:cs="Times New Roman"/>
              </w:rPr>
              <w:t>al prof</w:t>
            </w:r>
          </w:p>
        </w:tc>
        <w:tc>
          <w:tcPr>
            <w:tcW w:w="1836" w:type="dxa"/>
          </w:tcPr>
          <w:p w14:paraId="66AE4CE5" w14:textId="77777777" w:rsidR="00154D6E" w:rsidRPr="00C725FF" w:rsidRDefault="00154D6E" w:rsidP="00875C2D">
            <w:pPr>
              <w:jc w:val="both"/>
              <w:rPr>
                <w:rFonts w:ascii="Times New Roman" w:hAnsi="Times New Roman" w:cs="Times New Roman"/>
              </w:rPr>
            </w:pPr>
            <w:r w:rsidRPr="00C725FF">
              <w:rPr>
                <w:rFonts w:ascii="Times New Roman" w:hAnsi="Times New Roman" w:cs="Times New Roman"/>
              </w:rPr>
              <w:t>0,020 per ognuno</w:t>
            </w:r>
          </w:p>
        </w:tc>
      </w:tr>
      <w:tr w:rsidR="00154D6E" w:rsidRPr="00C725FF" w14:paraId="51EB3B38" w14:textId="77777777" w:rsidTr="007D2D02">
        <w:tc>
          <w:tcPr>
            <w:tcW w:w="7792" w:type="dxa"/>
          </w:tcPr>
          <w:p w14:paraId="7E1ABD78" w14:textId="35FA9471" w:rsidR="00154D6E" w:rsidRPr="00C725FF" w:rsidRDefault="00154D6E" w:rsidP="00875C2D">
            <w:pPr>
              <w:jc w:val="both"/>
              <w:rPr>
                <w:rFonts w:ascii="Times New Roman" w:hAnsi="Times New Roman" w:cs="Times New Roman"/>
              </w:rPr>
            </w:pPr>
            <w:r w:rsidRPr="00C725FF">
              <w:rPr>
                <w:rFonts w:ascii="Times New Roman" w:hAnsi="Times New Roman" w:cs="Times New Roman"/>
              </w:rPr>
              <w:t xml:space="preserve">Corsi, convegni, congressi e seminari in qualità di uditore se attinenti </w:t>
            </w:r>
            <w:r w:rsidR="00F72A9F">
              <w:rPr>
                <w:rFonts w:ascii="Times New Roman" w:hAnsi="Times New Roman" w:cs="Times New Roman"/>
              </w:rPr>
              <w:t>al profilo</w:t>
            </w:r>
          </w:p>
        </w:tc>
        <w:tc>
          <w:tcPr>
            <w:tcW w:w="1836" w:type="dxa"/>
          </w:tcPr>
          <w:p w14:paraId="62E3A2D9" w14:textId="77777777" w:rsidR="00154D6E" w:rsidRPr="00C725FF" w:rsidRDefault="00154D6E" w:rsidP="00875C2D">
            <w:pPr>
              <w:jc w:val="both"/>
              <w:rPr>
                <w:rFonts w:ascii="Times New Roman" w:hAnsi="Times New Roman" w:cs="Times New Roman"/>
              </w:rPr>
            </w:pPr>
            <w:r w:rsidRPr="00C725FF">
              <w:rPr>
                <w:rFonts w:ascii="Times New Roman" w:hAnsi="Times New Roman" w:cs="Times New Roman"/>
              </w:rPr>
              <w:t>0,001 per ognuno</w:t>
            </w:r>
          </w:p>
        </w:tc>
      </w:tr>
      <w:tr w:rsidR="00154D6E" w:rsidRPr="00C725FF" w14:paraId="69F25DDA" w14:textId="77777777" w:rsidTr="007D2D02">
        <w:tc>
          <w:tcPr>
            <w:tcW w:w="7792" w:type="dxa"/>
          </w:tcPr>
          <w:p w14:paraId="484BABC2" w14:textId="77777777" w:rsidR="00154D6E" w:rsidRPr="00C725FF" w:rsidRDefault="00154D6E" w:rsidP="00875C2D">
            <w:pPr>
              <w:jc w:val="both"/>
              <w:rPr>
                <w:rFonts w:ascii="Times New Roman" w:hAnsi="Times New Roman" w:cs="Times New Roman"/>
              </w:rPr>
            </w:pPr>
            <w:r w:rsidRPr="00C725FF">
              <w:rPr>
                <w:rFonts w:ascii="Times New Roman" w:hAnsi="Times New Roman" w:cs="Times New Roman"/>
              </w:rPr>
              <w:t>Abilitazione professionale attinente</w:t>
            </w:r>
          </w:p>
        </w:tc>
        <w:tc>
          <w:tcPr>
            <w:tcW w:w="1836" w:type="dxa"/>
          </w:tcPr>
          <w:p w14:paraId="1A091835" w14:textId="77777777" w:rsidR="00154D6E" w:rsidRPr="00C725FF" w:rsidRDefault="00154D6E" w:rsidP="007D2D02">
            <w:pPr>
              <w:jc w:val="both"/>
              <w:rPr>
                <w:rFonts w:ascii="Times New Roman" w:hAnsi="Times New Roman" w:cs="Times New Roman"/>
              </w:rPr>
            </w:pPr>
            <w:r w:rsidRPr="00C725FF">
              <w:rPr>
                <w:rFonts w:ascii="Times New Roman" w:hAnsi="Times New Roman" w:cs="Times New Roman"/>
              </w:rPr>
              <w:t>0,100 per ognuna</w:t>
            </w:r>
          </w:p>
        </w:tc>
      </w:tr>
      <w:tr w:rsidR="00753A57" w:rsidRPr="00C725FF" w14:paraId="23F4D64C" w14:textId="77777777" w:rsidTr="007D2D02">
        <w:tc>
          <w:tcPr>
            <w:tcW w:w="7792" w:type="dxa"/>
          </w:tcPr>
          <w:p w14:paraId="120761AB" w14:textId="77777777" w:rsidR="00753A57" w:rsidRPr="00C725FF" w:rsidRDefault="00753A57" w:rsidP="00875C2D">
            <w:pPr>
              <w:jc w:val="both"/>
              <w:rPr>
                <w:rFonts w:ascii="Times New Roman" w:hAnsi="Times New Roman" w:cs="Times New Roman"/>
              </w:rPr>
            </w:pPr>
            <w:r w:rsidRPr="00C725FF">
              <w:rPr>
                <w:rFonts w:ascii="Times New Roman" w:hAnsi="Times New Roman" w:cs="Times New Roman"/>
              </w:rPr>
              <w:t>Certificazione lingua straniera</w:t>
            </w:r>
          </w:p>
        </w:tc>
        <w:tc>
          <w:tcPr>
            <w:tcW w:w="1836" w:type="dxa"/>
          </w:tcPr>
          <w:p w14:paraId="403A9F0F" w14:textId="77777777" w:rsidR="00753A57" w:rsidRPr="00C725FF" w:rsidRDefault="007D2D02" w:rsidP="00154D6E">
            <w:pPr>
              <w:jc w:val="both"/>
              <w:rPr>
                <w:rFonts w:ascii="Times New Roman" w:hAnsi="Times New Roman" w:cs="Times New Roman"/>
              </w:rPr>
            </w:pPr>
            <w:r w:rsidRPr="00C725FF">
              <w:rPr>
                <w:rFonts w:ascii="Times New Roman" w:hAnsi="Times New Roman" w:cs="Times New Roman"/>
              </w:rPr>
              <w:t>0,030 per ognuna</w:t>
            </w:r>
          </w:p>
        </w:tc>
      </w:tr>
      <w:tr w:rsidR="00753A57" w:rsidRPr="00C725FF" w14:paraId="573448D3" w14:textId="77777777" w:rsidTr="007D2D02">
        <w:tc>
          <w:tcPr>
            <w:tcW w:w="7792" w:type="dxa"/>
          </w:tcPr>
          <w:p w14:paraId="02CDDEE8" w14:textId="77777777" w:rsidR="00753A57" w:rsidRPr="00C725FF" w:rsidRDefault="00753A57" w:rsidP="00875C2D">
            <w:pPr>
              <w:jc w:val="both"/>
              <w:rPr>
                <w:rFonts w:ascii="Times New Roman" w:hAnsi="Times New Roman" w:cs="Times New Roman"/>
              </w:rPr>
            </w:pPr>
            <w:r w:rsidRPr="00C725FF">
              <w:rPr>
                <w:rFonts w:ascii="Times New Roman" w:hAnsi="Times New Roman" w:cs="Times New Roman"/>
              </w:rPr>
              <w:t>Certificazione informatica</w:t>
            </w:r>
          </w:p>
        </w:tc>
        <w:tc>
          <w:tcPr>
            <w:tcW w:w="1836" w:type="dxa"/>
          </w:tcPr>
          <w:p w14:paraId="2EED0DB9" w14:textId="77777777" w:rsidR="00753A57" w:rsidRPr="00C725FF" w:rsidRDefault="007D2D02" w:rsidP="00154D6E">
            <w:pPr>
              <w:jc w:val="both"/>
              <w:rPr>
                <w:rFonts w:ascii="Times New Roman" w:hAnsi="Times New Roman" w:cs="Times New Roman"/>
              </w:rPr>
            </w:pPr>
            <w:r w:rsidRPr="00C725FF">
              <w:rPr>
                <w:rFonts w:ascii="Times New Roman" w:hAnsi="Times New Roman" w:cs="Times New Roman"/>
              </w:rPr>
              <w:t>0,030 per ognuna</w:t>
            </w:r>
          </w:p>
        </w:tc>
      </w:tr>
    </w:tbl>
    <w:p w14:paraId="0BDAB699" w14:textId="77777777" w:rsidR="00154D6E" w:rsidRPr="00C725FF" w:rsidRDefault="00154D6E" w:rsidP="00485F9A">
      <w:pPr>
        <w:jc w:val="both"/>
        <w:rPr>
          <w:rFonts w:ascii="Times New Roman" w:hAnsi="Times New Roman" w:cs="Times New Roman"/>
        </w:rPr>
      </w:pPr>
    </w:p>
    <w:p w14:paraId="609BCD4B" w14:textId="77777777" w:rsidR="00170416" w:rsidRPr="00C725FF" w:rsidRDefault="00797B00" w:rsidP="00485F9A">
      <w:pPr>
        <w:jc w:val="both"/>
        <w:rPr>
          <w:rFonts w:ascii="Times New Roman" w:hAnsi="Times New Roman" w:cs="Times New Roman"/>
        </w:rPr>
      </w:pPr>
      <w:r w:rsidRPr="00C725FF">
        <w:rPr>
          <w:rFonts w:ascii="Times New Roman" w:hAnsi="Times New Roman" w:cs="Times New Roman"/>
        </w:rPr>
        <w:t xml:space="preserve">Vengono determinati, altresì, i seguenti criteri generali per la valutazione dei titoli: </w:t>
      </w:r>
    </w:p>
    <w:p w14:paraId="541F9B8C"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I servizi saranno valutati sino alla data del rilascio del relativo certificato oppure, in presenza di autocertificazione, farà fede la data della stessa;</w:t>
      </w:r>
    </w:p>
    <w:p w14:paraId="5B9F39E0"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I certificati, per essere oggetto di valutazione, debbono essere rilasciati dal legale rappresentante dell’Ente in originale o in copia autenticata o autocertificata; </w:t>
      </w:r>
    </w:p>
    <w:p w14:paraId="067C356C"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Il curriculum sarà oggetto di valutazione, per la carriera e il possesso di titoli accademici, esclusivamente se redatto nella forma della dichiarazione sostitutiva di atto di notorietà e firmato; </w:t>
      </w:r>
    </w:p>
    <w:p w14:paraId="661A2B0D"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In caso di servizi contemporanei sarà valutato solo il servizio più favorevole al candidato; </w:t>
      </w:r>
    </w:p>
    <w:p w14:paraId="14F2821E"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I servizi omogenei, prestati nella stessa posizione funzionale o qualifica, anche in sedi diverse, saranno cumulati fra loro; </w:t>
      </w:r>
    </w:p>
    <w:p w14:paraId="36767E0F"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Per la valutazione dei servizi, le frazioni di anno saranno valutate in ragione mensile, considerando come mese intero periodi continuativi di giorni 30 o frazioni superiori a 15 giorni; non saranno valutati periodi di servizio pari o inferiori a 15 giorni; </w:t>
      </w:r>
    </w:p>
    <w:p w14:paraId="7ACED206"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per i periodi di servizio non specificatamente determinati, le annate saranno calcolate dal 31/12 del primo anno all'1/1 dell'ultimo anno, mentre le mensilità dall’ultimo giorno del primo mese al primo giorno dell'ultimo mese; </w:t>
      </w:r>
    </w:p>
    <w:p w14:paraId="6B5C2271" w14:textId="77777777" w:rsidR="00170416"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Non sarà riconosciuto il servizio prestato all’estero se non accompagnato da decreto di riconoscimento; </w:t>
      </w:r>
    </w:p>
    <w:p w14:paraId="48A24967" w14:textId="29AB863C" w:rsidR="00763C8B"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Saranno valutati i titoli accademici rilasciati dalle Università italiane e titoli di studio esteri se accompagnati da decreto di riconoscimento di equipollenza; </w:t>
      </w:r>
    </w:p>
    <w:p w14:paraId="14E6D41B" w14:textId="77777777" w:rsidR="00763C8B"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 xml:space="preserve">Non saranno valutati titoli presentati successivamente al termine utile per la presentazione delle domande; </w:t>
      </w:r>
    </w:p>
    <w:p w14:paraId="7663C18F" w14:textId="77777777" w:rsidR="00F513F3" w:rsidRPr="00C725FF" w:rsidRDefault="00797B00" w:rsidP="00763C8B">
      <w:pPr>
        <w:pStyle w:val="Paragrafoelenco"/>
        <w:numPr>
          <w:ilvl w:val="0"/>
          <w:numId w:val="14"/>
        </w:numPr>
        <w:jc w:val="both"/>
        <w:rPr>
          <w:rFonts w:ascii="Times New Roman" w:hAnsi="Times New Roman" w:cs="Times New Roman"/>
        </w:rPr>
      </w:pPr>
      <w:r w:rsidRPr="00C725FF">
        <w:rPr>
          <w:rFonts w:ascii="Times New Roman" w:hAnsi="Times New Roman" w:cs="Times New Roman"/>
        </w:rPr>
        <w:t>Non saranno assegnati punteggi alle idoneità in concorsi. Si precisa, altresì, che non sarà valutata nessun’altra attività non rientrante in quelle sopra specificate.</w:t>
      </w:r>
    </w:p>
    <w:p w14:paraId="297942C8" w14:textId="77777777" w:rsidR="00154D6E" w:rsidRPr="00C725FF" w:rsidRDefault="00154D6E" w:rsidP="00154D6E">
      <w:pPr>
        <w:pStyle w:val="Paragrafoelenco"/>
        <w:numPr>
          <w:ilvl w:val="0"/>
          <w:numId w:val="14"/>
        </w:numPr>
        <w:jc w:val="both"/>
        <w:rPr>
          <w:rFonts w:ascii="Times New Roman" w:hAnsi="Times New Roman" w:cs="Times New Roman"/>
        </w:rPr>
      </w:pPr>
      <w:r w:rsidRPr="00C725FF">
        <w:rPr>
          <w:rFonts w:ascii="Times New Roman" w:hAnsi="Times New Roman" w:cs="Times New Roman"/>
        </w:rPr>
        <w:t>Gli attestati laudativi non sono valutati.</w:t>
      </w:r>
    </w:p>
    <w:p w14:paraId="2C03BF4F" w14:textId="77777777" w:rsidR="009136DA" w:rsidRPr="00C725FF" w:rsidRDefault="009136DA" w:rsidP="009136DA">
      <w:pPr>
        <w:jc w:val="both"/>
        <w:rPr>
          <w:rFonts w:ascii="Times New Roman" w:hAnsi="Times New Roman" w:cs="Times New Roman"/>
        </w:rPr>
      </w:pPr>
    </w:p>
    <w:p w14:paraId="26CF0C92" w14:textId="77777777" w:rsidR="009136DA" w:rsidRPr="00C725FF" w:rsidRDefault="009136DA" w:rsidP="009136DA">
      <w:pPr>
        <w:pStyle w:val="Paragrafoelenco"/>
        <w:numPr>
          <w:ilvl w:val="0"/>
          <w:numId w:val="17"/>
        </w:numPr>
        <w:ind w:left="284" w:hanging="284"/>
        <w:jc w:val="both"/>
        <w:rPr>
          <w:rFonts w:ascii="Times New Roman" w:hAnsi="Times New Roman" w:cs="Times New Roman"/>
          <w:i/>
        </w:rPr>
      </w:pPr>
      <w:r w:rsidRPr="00C725FF">
        <w:rPr>
          <w:rFonts w:ascii="Times New Roman" w:hAnsi="Times New Roman" w:cs="Times New Roman"/>
          <w:i/>
        </w:rPr>
        <w:t>Colloquio (max 60 punti)</w:t>
      </w:r>
    </w:p>
    <w:p w14:paraId="702212D4" w14:textId="77777777" w:rsidR="00485F9A" w:rsidRPr="00C725FF" w:rsidRDefault="009136DA" w:rsidP="00661017">
      <w:pPr>
        <w:jc w:val="both"/>
        <w:rPr>
          <w:rFonts w:ascii="Times New Roman" w:hAnsi="Times New Roman" w:cs="Times New Roman"/>
        </w:rPr>
      </w:pPr>
      <w:r w:rsidRPr="00C725FF">
        <w:rPr>
          <w:rFonts w:ascii="Times New Roman" w:hAnsi="Times New Roman" w:cs="Times New Roman"/>
        </w:rPr>
        <w:t xml:space="preserve">La Commissione esaminatrice ha la facoltà di integrare la valutazione delle candidature con un colloquio teso a verificare le puntuali capacità e qualità che non emergano dal mero possesso dei titoli rispetto al fine da perseguire, nonché la qualità della personale attitudine allo svolgimento delle attività da svolgere. </w:t>
      </w:r>
    </w:p>
    <w:p w14:paraId="3F814A70" w14:textId="4BF10F34" w:rsidR="00AD3DC7" w:rsidRDefault="00875C2D" w:rsidP="00661017">
      <w:pPr>
        <w:jc w:val="both"/>
        <w:rPr>
          <w:rFonts w:ascii="Times New Roman" w:hAnsi="Times New Roman" w:cs="Times New Roman"/>
        </w:rPr>
      </w:pPr>
      <w:r w:rsidRPr="00875C2D">
        <w:rPr>
          <w:rFonts w:ascii="Times New Roman" w:hAnsi="Times New Roman" w:cs="Times New Roman"/>
        </w:rPr>
        <w:t xml:space="preserve">La </w:t>
      </w:r>
      <w:r>
        <w:rPr>
          <w:rFonts w:ascii="Times New Roman" w:hAnsi="Times New Roman" w:cs="Times New Roman"/>
        </w:rPr>
        <w:t>Commissione Esaminatrice, in conclusione delle operazioni di valutazione, redigerà una</w:t>
      </w:r>
      <w:r w:rsidRPr="00875C2D">
        <w:rPr>
          <w:rFonts w:ascii="Times New Roman" w:hAnsi="Times New Roman" w:cs="Times New Roman"/>
        </w:rPr>
        <w:t xml:space="preserve"> graduatoria di</w:t>
      </w:r>
      <w:r>
        <w:rPr>
          <w:rFonts w:ascii="Times New Roman" w:hAnsi="Times New Roman" w:cs="Times New Roman"/>
        </w:rPr>
        <w:t xml:space="preserve"> merito</w:t>
      </w:r>
      <w:r w:rsidRPr="00875C2D">
        <w:rPr>
          <w:rFonts w:ascii="Times New Roman" w:hAnsi="Times New Roman" w:cs="Times New Roman"/>
        </w:rPr>
        <w:t xml:space="preserve"> </w:t>
      </w:r>
      <w:r>
        <w:rPr>
          <w:rFonts w:ascii="Times New Roman" w:hAnsi="Times New Roman" w:cs="Times New Roman"/>
        </w:rPr>
        <w:t>secondo il punteggio conseguito da ciascun candidato</w:t>
      </w:r>
      <w:r w:rsidRPr="00875C2D">
        <w:rPr>
          <w:rFonts w:ascii="Times New Roman" w:hAnsi="Times New Roman" w:cs="Times New Roman"/>
        </w:rPr>
        <w:t>.</w:t>
      </w:r>
      <w:r>
        <w:rPr>
          <w:rFonts w:ascii="Times New Roman" w:hAnsi="Times New Roman" w:cs="Times New Roman"/>
        </w:rPr>
        <w:t xml:space="preserve"> </w:t>
      </w:r>
    </w:p>
    <w:p w14:paraId="5E118B0B" w14:textId="77777777" w:rsidR="00C86A3E" w:rsidRPr="00C86A3E" w:rsidRDefault="00AD3DC7" w:rsidP="00661017">
      <w:pPr>
        <w:jc w:val="both"/>
        <w:rPr>
          <w:rFonts w:ascii="Times New Roman" w:hAnsi="Times New Roman" w:cs="Times New Roman"/>
          <w:u w:val="single"/>
        </w:rPr>
      </w:pPr>
      <w:r w:rsidRPr="00C86A3E">
        <w:rPr>
          <w:rFonts w:ascii="Times New Roman" w:hAnsi="Times New Roman" w:cs="Times New Roman"/>
          <w:u w:val="single"/>
        </w:rPr>
        <w:t xml:space="preserve">Presentazione domanda, modalità e termini </w:t>
      </w:r>
    </w:p>
    <w:p w14:paraId="62101576" w14:textId="28C588C1" w:rsidR="00C86A3E" w:rsidRDefault="00AD3DC7" w:rsidP="00661017">
      <w:pPr>
        <w:jc w:val="both"/>
        <w:rPr>
          <w:rFonts w:ascii="Times New Roman" w:hAnsi="Times New Roman" w:cs="Times New Roman"/>
        </w:rPr>
      </w:pPr>
      <w:r w:rsidRPr="00C725FF">
        <w:rPr>
          <w:rFonts w:ascii="Times New Roman" w:hAnsi="Times New Roman" w:cs="Times New Roman"/>
        </w:rPr>
        <w:lastRenderedPageBreak/>
        <w:t>La domanda, unitamente alla documentazione alleg</w:t>
      </w:r>
      <w:r w:rsidR="00C86A3E">
        <w:rPr>
          <w:rFonts w:ascii="Times New Roman" w:hAnsi="Times New Roman" w:cs="Times New Roman"/>
        </w:rPr>
        <w:t>ata, dovrà essere indirizzata: “</w:t>
      </w:r>
      <w:r w:rsidRPr="00C725FF">
        <w:rPr>
          <w:rFonts w:ascii="Times New Roman" w:hAnsi="Times New Roman" w:cs="Times New Roman"/>
        </w:rPr>
        <w:t>All’Azienda Sanitaria Provinciale di Cosenza</w:t>
      </w:r>
      <w:r w:rsidR="00C86A3E">
        <w:rPr>
          <w:rFonts w:ascii="Times New Roman" w:hAnsi="Times New Roman" w:cs="Times New Roman"/>
        </w:rPr>
        <w:t>”</w:t>
      </w:r>
      <w:r w:rsidRPr="00C725FF">
        <w:rPr>
          <w:rFonts w:ascii="Times New Roman" w:hAnsi="Times New Roman" w:cs="Times New Roman"/>
        </w:rPr>
        <w:t xml:space="preserve"> - Via Alimena 8 - 87100 Cosenza e dovrà pervenire entro il perentorio termine del </w:t>
      </w:r>
      <w:r w:rsidR="00CD279C">
        <w:rPr>
          <w:rFonts w:ascii="Times New Roman" w:hAnsi="Times New Roman" w:cs="Times New Roman"/>
        </w:rPr>
        <w:t>15</w:t>
      </w:r>
      <w:r w:rsidRPr="00C725FF">
        <w:rPr>
          <w:rFonts w:ascii="Times New Roman" w:hAnsi="Times New Roman" w:cs="Times New Roman"/>
        </w:rPr>
        <w:t>° giorno dalla data di pubblicazione del presente bando</w:t>
      </w:r>
      <w:r w:rsidR="00C86A3E">
        <w:rPr>
          <w:rFonts w:ascii="Times New Roman" w:hAnsi="Times New Roman" w:cs="Times New Roman"/>
        </w:rPr>
        <w:t xml:space="preserve"> sul sito istituzionale dell’Azienda Sanitaria Provinciale di Cosenza</w:t>
      </w:r>
      <w:r w:rsidR="00B36F2F">
        <w:rPr>
          <w:rFonts w:ascii="Times New Roman" w:hAnsi="Times New Roman" w:cs="Times New Roman"/>
        </w:rPr>
        <w:t>.</w:t>
      </w:r>
    </w:p>
    <w:p w14:paraId="1E14425C" w14:textId="77777777" w:rsidR="00C86A3E" w:rsidRDefault="00AD3DC7" w:rsidP="00661017">
      <w:pPr>
        <w:jc w:val="both"/>
        <w:rPr>
          <w:rFonts w:ascii="Times New Roman" w:hAnsi="Times New Roman" w:cs="Times New Roman"/>
        </w:rPr>
      </w:pPr>
      <w:r w:rsidRPr="00C725FF">
        <w:rPr>
          <w:rFonts w:ascii="Times New Roman" w:hAnsi="Times New Roman" w:cs="Times New Roman"/>
        </w:rPr>
        <w:t xml:space="preserve">La domanda può essere inoltrata solo utilizzando la propria posta elettronica certificata (PEC) all’indirizzo </w:t>
      </w:r>
      <w:hyperlink r:id="rId12" w:history="1">
        <w:r w:rsidR="00C86A3E" w:rsidRPr="001C1C33">
          <w:rPr>
            <w:rStyle w:val="Collegamentoipertestuale"/>
            <w:rFonts w:ascii="Times New Roman" w:hAnsi="Times New Roman" w:cs="Times New Roman"/>
          </w:rPr>
          <w:t>protocollo@pec.asp.cosenza.it</w:t>
        </w:r>
      </w:hyperlink>
      <w:r w:rsidR="00C86A3E">
        <w:rPr>
          <w:rFonts w:ascii="Times New Roman" w:hAnsi="Times New Roman" w:cs="Times New Roman"/>
        </w:rPr>
        <w:t xml:space="preserve"> </w:t>
      </w:r>
      <w:r w:rsidRPr="00C725FF">
        <w:rPr>
          <w:rFonts w:ascii="Times New Roman" w:hAnsi="Times New Roman" w:cs="Times New Roman"/>
        </w:rPr>
        <w:t xml:space="preserve">(con allegati in formato PDF raccolti in un unico file o in cartella compressa ZIP) esclusivamente nei termini di apertura del bando. </w:t>
      </w:r>
    </w:p>
    <w:p w14:paraId="0A428BE2" w14:textId="43C45108" w:rsidR="00C86A3E" w:rsidRDefault="00AD3DC7" w:rsidP="00661017">
      <w:pPr>
        <w:jc w:val="both"/>
        <w:rPr>
          <w:rFonts w:ascii="Times New Roman" w:hAnsi="Times New Roman" w:cs="Times New Roman"/>
        </w:rPr>
      </w:pPr>
      <w:r w:rsidRPr="00C725FF">
        <w:rPr>
          <w:rFonts w:ascii="Times New Roman" w:hAnsi="Times New Roman" w:cs="Times New Roman"/>
        </w:rPr>
        <w:t>Si precisa che la validità di tale invio, così come stabilito dalla normativa vigente, è subordinata all’utilizzo da parte del candidato di casella di posta elettronica certificata personale e non sarà, pertanto, ritenuto valido l’invio da casella di posta elettronica semplice/ordinaria anche se indirizzata alla PEC aziendale. Nell’oggetto della PEC dovrà essere specificato: “</w:t>
      </w:r>
      <w:r w:rsidRPr="00C86A3E">
        <w:rPr>
          <w:rFonts w:ascii="Times New Roman" w:hAnsi="Times New Roman" w:cs="Times New Roman"/>
          <w:caps/>
        </w:rPr>
        <w:t>Domanda partecipazione</w:t>
      </w:r>
      <w:r w:rsidRPr="00C725FF">
        <w:rPr>
          <w:rFonts w:ascii="Times New Roman" w:hAnsi="Times New Roman" w:cs="Times New Roman"/>
        </w:rPr>
        <w:t xml:space="preserve"> </w:t>
      </w:r>
      <w:r w:rsidR="00C86A3E" w:rsidRPr="00C86A3E">
        <w:rPr>
          <w:rFonts w:ascii="Times New Roman" w:hAnsi="Times New Roman" w:cs="Times New Roman"/>
        </w:rPr>
        <w:t>MANIFESTAZIONE D’INTERESSE PER LA COPERTURA A TEMPO PIENO ED A TEMPO DETERMINATO DI PROFILI VARI PER LA REALIZZAZIONE DELLE ATTIVITÀ PROGETTUALI DI CUI ALLA DELIBERAZIONE DEL DIRETTORE GENERALE DEL 22 OTTOBRE 2024, N.2319 (CONVENZIONI OI INMP ED OI REGIONE CALABRIA)</w:t>
      </w:r>
      <w:r w:rsidR="00C86A3E">
        <w:rPr>
          <w:rFonts w:ascii="Times New Roman" w:hAnsi="Times New Roman" w:cs="Times New Roman"/>
        </w:rPr>
        <w:t>”</w:t>
      </w:r>
      <w:r w:rsidRPr="00C725FF">
        <w:rPr>
          <w:rFonts w:ascii="Times New Roman" w:hAnsi="Times New Roman" w:cs="Times New Roman"/>
        </w:rPr>
        <w:t xml:space="preserve">. </w:t>
      </w:r>
      <w:r w:rsidR="00CD279C">
        <w:rPr>
          <w:rFonts w:ascii="Times New Roman" w:hAnsi="Times New Roman" w:cs="Times New Roman"/>
        </w:rPr>
        <w:t xml:space="preserve">Andrà indicato anche </w:t>
      </w:r>
      <w:r w:rsidR="00BB2E61">
        <w:rPr>
          <w:rFonts w:ascii="Times New Roman" w:hAnsi="Times New Roman" w:cs="Times New Roman"/>
        </w:rPr>
        <w:t xml:space="preserve">  </w:t>
      </w:r>
      <w:r w:rsidR="00875C2D">
        <w:rPr>
          <w:rFonts w:ascii="Times New Roman" w:hAnsi="Times New Roman" w:cs="Times New Roman"/>
        </w:rPr>
        <w:t>il profilo per cui si partecipa, seguito da cognome e nome</w:t>
      </w:r>
    </w:p>
    <w:p w14:paraId="41AA1717" w14:textId="77777777" w:rsidR="00931EC2" w:rsidRDefault="00AD3DC7" w:rsidP="00661017">
      <w:pPr>
        <w:jc w:val="both"/>
        <w:rPr>
          <w:rFonts w:ascii="Times New Roman" w:hAnsi="Times New Roman" w:cs="Times New Roman"/>
        </w:rPr>
      </w:pPr>
      <w:r w:rsidRPr="00C725FF">
        <w:rPr>
          <w:rFonts w:ascii="Times New Roman" w:hAnsi="Times New Roman" w:cs="Times New Roman"/>
        </w:rPr>
        <w:t xml:space="preserve">L’eventuale riserva d’invio successivo di documenti è priva di effetto. Nella domanda gli aspiranti dovranno dichiarare sotto la propria responsabilità: a) cognome, nome, data, luogo di nascita e residenza; b) il possesso della cittadinanza italiana, cittadinanza di stato UE ovvero di altra nazionalità con il possesso dei requisiti di cui all’art. 38 D. Lgs. 165/2001 e smi; c) il Comune di iscrizione nelle liste elettorali, ovvero i motivi della non iscrizione o della cancellazione delle liste medesime; d) le eventuali condanne penali riportate ovvero di non aver riportato condanne penali; e) il possesso del requisito specifico di ammissione; f) la posizione nei riguardi degli obblighi militari (per i soli candidati di sesso maschile nati prima del 31dicembre 1985); g) i servizi prestati presso </w:t>
      </w:r>
      <w:r w:rsidR="00A57794">
        <w:rPr>
          <w:rFonts w:ascii="Times New Roman" w:hAnsi="Times New Roman" w:cs="Times New Roman"/>
        </w:rPr>
        <w:t>il SSN o altri erogatori di servizi sanitari</w:t>
      </w:r>
      <w:r w:rsidRPr="00C725FF">
        <w:rPr>
          <w:rFonts w:ascii="Times New Roman" w:hAnsi="Times New Roman" w:cs="Times New Roman"/>
        </w:rPr>
        <w:t xml:space="preserve"> e le cause di risoluzione di precedenti rapporti di pubblico impiego, ovvero di non avere mai prestato servizio press</w:t>
      </w:r>
      <w:r w:rsidR="00C86A3E">
        <w:rPr>
          <w:rFonts w:ascii="Times New Roman" w:hAnsi="Times New Roman" w:cs="Times New Roman"/>
        </w:rPr>
        <w:t xml:space="preserve">o </w:t>
      </w:r>
      <w:r w:rsidR="00A57794">
        <w:rPr>
          <w:rFonts w:ascii="Times New Roman" w:hAnsi="Times New Roman" w:cs="Times New Roman"/>
        </w:rPr>
        <w:t>que</w:t>
      </w:r>
      <w:r w:rsidR="00AB1ABA">
        <w:rPr>
          <w:rFonts w:ascii="Times New Roman" w:hAnsi="Times New Roman" w:cs="Times New Roman"/>
        </w:rPr>
        <w:t>gli enti</w:t>
      </w:r>
      <w:r w:rsidR="00C86A3E">
        <w:rPr>
          <w:rFonts w:ascii="Times New Roman" w:hAnsi="Times New Roman" w:cs="Times New Roman"/>
        </w:rPr>
        <w:t>;</w:t>
      </w:r>
      <w:r w:rsidRPr="00C725FF">
        <w:rPr>
          <w:rFonts w:ascii="Times New Roman" w:hAnsi="Times New Roman" w:cs="Times New Roman"/>
        </w:rPr>
        <w:t xml:space="preserve"> </w:t>
      </w:r>
      <w:r w:rsidR="00C86A3E">
        <w:rPr>
          <w:rFonts w:ascii="Times New Roman" w:hAnsi="Times New Roman" w:cs="Times New Roman"/>
        </w:rPr>
        <w:t xml:space="preserve">h) </w:t>
      </w:r>
      <w:r w:rsidRPr="00C725FF">
        <w:rPr>
          <w:rFonts w:ascii="Times New Roman" w:hAnsi="Times New Roman" w:cs="Times New Roman"/>
        </w:rPr>
        <w:t>il domicilio presso il quale deve essere fatta all'aspirante ogni necessaria comunicazione. Eventuali variazioni di indirizzo dovranno esse</w:t>
      </w:r>
      <w:r w:rsidR="00C86A3E">
        <w:rPr>
          <w:rFonts w:ascii="Times New Roman" w:hAnsi="Times New Roman" w:cs="Times New Roman"/>
        </w:rPr>
        <w:t xml:space="preserve">re tempestivamente comunicate. </w:t>
      </w:r>
    </w:p>
    <w:p w14:paraId="35FD0304" w14:textId="7077DEC5" w:rsidR="00AD3DC7" w:rsidRPr="00C725FF" w:rsidRDefault="00AD3DC7" w:rsidP="00661017">
      <w:pPr>
        <w:jc w:val="both"/>
        <w:rPr>
          <w:rFonts w:ascii="Times New Roman" w:hAnsi="Times New Roman" w:cs="Times New Roman"/>
        </w:rPr>
      </w:pPr>
      <w:r w:rsidRPr="00C725FF">
        <w:rPr>
          <w:rFonts w:ascii="Times New Roman" w:hAnsi="Times New Roman" w:cs="Times New Roman"/>
        </w:rPr>
        <w:t>La domanda deve essere sottoscritta dall’interessato</w:t>
      </w:r>
      <w:r w:rsidR="00AB1ABA">
        <w:rPr>
          <w:rFonts w:ascii="Times New Roman" w:hAnsi="Times New Roman" w:cs="Times New Roman"/>
        </w:rPr>
        <w:t xml:space="preserve"> nei modi di legge</w:t>
      </w:r>
      <w:r w:rsidRPr="00C725FF">
        <w:rPr>
          <w:rFonts w:ascii="Times New Roman" w:hAnsi="Times New Roman" w:cs="Times New Roman"/>
        </w:rPr>
        <w:t>. Ai sensi del DPR 445/2000 non è richiesta l’autenticazione della firma in calce alla domanda</w:t>
      </w:r>
      <w:r w:rsidR="00AB1ABA">
        <w:rPr>
          <w:rFonts w:ascii="Times New Roman" w:hAnsi="Times New Roman" w:cs="Times New Roman"/>
        </w:rPr>
        <w:t>, ma dovrà essere prodotta</w:t>
      </w:r>
      <w:r w:rsidRPr="00C725FF">
        <w:rPr>
          <w:rFonts w:ascii="Times New Roman" w:hAnsi="Times New Roman" w:cs="Times New Roman"/>
        </w:rPr>
        <w:t xml:space="preserve"> copia fotostatica di valido documento di identità. La mancata sottoscrizione della domanda o la omessa indicazione anche di un solo requisito richiesto per l’ammissione, determina l’esclusione dalla selezione.  Tutti i dati pe</w:t>
      </w:r>
      <w:r w:rsidR="00AB1ABA">
        <w:rPr>
          <w:rFonts w:ascii="Times New Roman" w:hAnsi="Times New Roman" w:cs="Times New Roman"/>
        </w:rPr>
        <w:t>rsonali di cui l’ASP di Cosenza</w:t>
      </w:r>
      <w:r w:rsidRPr="00C725FF">
        <w:rPr>
          <w:rFonts w:ascii="Times New Roman" w:hAnsi="Times New Roman" w:cs="Times New Roman"/>
        </w:rPr>
        <w:t xml:space="preserve"> sia venuta in possesso in occasione dell’espletamento di procedimenti concorsuali verranno trattati nel rispetto del D. Lgs. 196/03; la presentazione della domanda da parte del candidato implica il consenso al trattamento dei propri dati personali, compresi i dati sensibili, a cura del personale assegnato all’ufficio preposto alla conservazione delle domande ed all’utilizzo delle stesse per lo svolgimento delle procedure concorsuali.</w:t>
      </w:r>
    </w:p>
    <w:p w14:paraId="466986D8" w14:textId="7509FB2F" w:rsidR="00C86A3E" w:rsidRDefault="00AD3DC7" w:rsidP="00661017">
      <w:pPr>
        <w:jc w:val="both"/>
        <w:rPr>
          <w:rFonts w:ascii="Times New Roman" w:hAnsi="Times New Roman" w:cs="Times New Roman"/>
        </w:rPr>
      </w:pPr>
      <w:r w:rsidRPr="00C725FF">
        <w:rPr>
          <w:rFonts w:ascii="Times New Roman" w:hAnsi="Times New Roman" w:cs="Times New Roman"/>
        </w:rPr>
        <w:t>L’</w:t>
      </w:r>
      <w:r w:rsidR="00AB1ABA" w:rsidRPr="00AB1ABA">
        <w:rPr>
          <w:rFonts w:ascii="Times New Roman" w:hAnsi="Times New Roman" w:cs="Times New Roman"/>
        </w:rPr>
        <w:t>ASP di Cosenza</w:t>
      </w:r>
      <w:r w:rsidRPr="00C725FF">
        <w:rPr>
          <w:rFonts w:ascii="Times New Roman" w:hAnsi="Times New Roman" w:cs="Times New Roman"/>
        </w:rPr>
        <w:t xml:space="preserve"> non assume responsabilità per la dispersione di documentazione derivata da inesatta indicazione del recapito da parte del concorrente, né per eventuali disguidi postali o comunque imputabili a terzi, a caso fortuito o forza maggiore. </w:t>
      </w:r>
    </w:p>
    <w:p w14:paraId="5E1979CA" w14:textId="77777777" w:rsidR="00C86A3E" w:rsidRPr="00C86A3E" w:rsidRDefault="00AD3DC7" w:rsidP="00661017">
      <w:pPr>
        <w:jc w:val="both"/>
        <w:rPr>
          <w:rFonts w:ascii="Times New Roman" w:hAnsi="Times New Roman" w:cs="Times New Roman"/>
          <w:u w:val="single"/>
        </w:rPr>
      </w:pPr>
      <w:r w:rsidRPr="00C86A3E">
        <w:rPr>
          <w:rFonts w:ascii="Times New Roman" w:hAnsi="Times New Roman" w:cs="Times New Roman"/>
          <w:u w:val="single"/>
        </w:rPr>
        <w:t xml:space="preserve">Documentazione da allegare alla domanda </w:t>
      </w:r>
    </w:p>
    <w:p w14:paraId="12621DBE" w14:textId="77777777" w:rsidR="00C86A3E" w:rsidRDefault="00C86A3E" w:rsidP="00661017">
      <w:pPr>
        <w:jc w:val="both"/>
        <w:rPr>
          <w:rFonts w:ascii="Times New Roman" w:hAnsi="Times New Roman" w:cs="Times New Roman"/>
        </w:rPr>
      </w:pPr>
      <w:r>
        <w:rPr>
          <w:rFonts w:ascii="Times New Roman" w:hAnsi="Times New Roman" w:cs="Times New Roman"/>
        </w:rPr>
        <w:t xml:space="preserve">Alla domanda di partecipazione </w:t>
      </w:r>
      <w:r w:rsidR="00AD3DC7" w:rsidRPr="00C725FF">
        <w:rPr>
          <w:rFonts w:ascii="Times New Roman" w:hAnsi="Times New Roman" w:cs="Times New Roman"/>
        </w:rPr>
        <w:t xml:space="preserve">gli aspiranti devono allegare tutte le autocertificazioni relative ai titoli che ritengano opportuno presentare agli effetti della valutazione di merito e della formazione della graduatoria, ivi compreso un curriculum </w:t>
      </w:r>
      <w:r>
        <w:rPr>
          <w:rFonts w:ascii="Times New Roman" w:hAnsi="Times New Roman" w:cs="Times New Roman"/>
        </w:rPr>
        <w:t>professionale, datato e firmato</w:t>
      </w:r>
      <w:r w:rsidR="00AD3DC7" w:rsidRPr="00C725FF">
        <w:rPr>
          <w:rFonts w:ascii="Times New Roman" w:hAnsi="Times New Roman" w:cs="Times New Roman"/>
        </w:rPr>
        <w:t xml:space="preserve">. </w:t>
      </w:r>
    </w:p>
    <w:p w14:paraId="591BAFF4" w14:textId="77777777" w:rsidR="00C86A3E" w:rsidRDefault="00AD3DC7" w:rsidP="00661017">
      <w:pPr>
        <w:jc w:val="both"/>
        <w:rPr>
          <w:rFonts w:ascii="Times New Roman" w:hAnsi="Times New Roman" w:cs="Times New Roman"/>
        </w:rPr>
      </w:pPr>
      <w:r w:rsidRPr="00C725FF">
        <w:rPr>
          <w:rFonts w:ascii="Times New Roman" w:hAnsi="Times New Roman" w:cs="Times New Roman"/>
        </w:rPr>
        <w:t xml:space="preserve">In relazione alla documentazione da allegare, si richiama l’attenzione dei candidati sul fatto che  a decorrere dall’ 01.01.2012, per effetto dell’entrata in vigore delle disposizioni introdotte dall’art. 15 c. 1 L. 183/2011 che </w:t>
      </w:r>
      <w:r w:rsidRPr="00C725FF">
        <w:rPr>
          <w:rFonts w:ascii="Times New Roman" w:hAnsi="Times New Roman" w:cs="Times New Roman"/>
        </w:rPr>
        <w:lastRenderedPageBreak/>
        <w:t xml:space="preserve">prevedono la decertificazione dei rapporti tra P.A. e privati, non possono essere accettate le certificazioni rilasciate dalle Pubbliche Amministrazioni in ordine a stati, qualità personali e fatti elencati all’art. 46 DPR 445/2000 e s.m.i. o di cui l’interessato abbia diretta conoscenza (art. 47 DPR 445/2000 e smi). Tali certificati sono sempre sostituiti dalle dichiarazioni sostitutive di certificazione o dall’atto di notorietà. </w:t>
      </w:r>
    </w:p>
    <w:p w14:paraId="163A0ABF" w14:textId="77777777" w:rsidR="00C86A3E" w:rsidRDefault="00AD3DC7" w:rsidP="00661017">
      <w:pPr>
        <w:jc w:val="both"/>
        <w:rPr>
          <w:rFonts w:ascii="Times New Roman" w:hAnsi="Times New Roman" w:cs="Times New Roman"/>
        </w:rPr>
      </w:pPr>
      <w:r w:rsidRPr="00C725FF">
        <w:rPr>
          <w:rFonts w:ascii="Times New Roman" w:hAnsi="Times New Roman" w:cs="Times New Roman"/>
        </w:rPr>
        <w:t xml:space="preserve">Il candidato dovrà pertanto presentare in carta semplice e senza autentica della firma, unitamente a fotocopia semplice di un proprio documento di identità personale in corso di validità: </w:t>
      </w:r>
    </w:p>
    <w:p w14:paraId="4BBAF277" w14:textId="77777777" w:rsidR="00C86A3E" w:rsidRDefault="00AD3DC7" w:rsidP="00661017">
      <w:pPr>
        <w:jc w:val="both"/>
        <w:rPr>
          <w:rFonts w:ascii="Times New Roman" w:hAnsi="Times New Roman" w:cs="Times New Roman"/>
        </w:rPr>
      </w:pPr>
      <w:r w:rsidRPr="00C725FF">
        <w:rPr>
          <w:rFonts w:ascii="Times New Roman" w:hAnsi="Times New Roman" w:cs="Times New Roman"/>
        </w:rPr>
        <w:t>a) “dichiarazione sostitutiva di certificazione”: nei casi tassativamente indicati</w:t>
      </w:r>
      <w:r w:rsidR="00C86A3E">
        <w:rPr>
          <w:rFonts w:ascii="Times New Roman" w:hAnsi="Times New Roman" w:cs="Times New Roman"/>
        </w:rPr>
        <w:t xml:space="preserve"> dall’art. 46 DPR 445/2000 ( ad </w:t>
      </w:r>
      <w:r w:rsidRPr="00C725FF">
        <w:rPr>
          <w:rFonts w:ascii="Times New Roman" w:hAnsi="Times New Roman" w:cs="Times New Roman"/>
        </w:rPr>
        <w:t xml:space="preserve">esempio: iscrizione ad ordini professionali, titoli di studio, titoli professionali, specializzazioni, abilitazioni, titoli di formazione e aggiornamento ecc.) oppure </w:t>
      </w:r>
    </w:p>
    <w:p w14:paraId="5DF49818" w14:textId="77777777" w:rsidR="00C86A3E" w:rsidRDefault="00AD3DC7" w:rsidP="00661017">
      <w:pPr>
        <w:jc w:val="both"/>
        <w:rPr>
          <w:rFonts w:ascii="Times New Roman" w:hAnsi="Times New Roman" w:cs="Times New Roman"/>
        </w:rPr>
      </w:pPr>
      <w:r w:rsidRPr="00C725FF">
        <w:rPr>
          <w:rFonts w:ascii="Times New Roman" w:hAnsi="Times New Roman" w:cs="Times New Roman"/>
        </w:rPr>
        <w:t xml:space="preserve">b) “dichiarazione sostitutiva dell’atto di notorietà”: per tutti gli stati, fatti e qualità personali non compresi nell’elenco di cui al citato art. 46 DPR 445/2000; </w:t>
      </w:r>
    </w:p>
    <w:p w14:paraId="0B7BBAE5" w14:textId="77777777" w:rsidR="00C86A3E" w:rsidRDefault="00AD3DC7" w:rsidP="00661017">
      <w:pPr>
        <w:jc w:val="both"/>
        <w:rPr>
          <w:rFonts w:ascii="Times New Roman" w:hAnsi="Times New Roman" w:cs="Times New Roman"/>
        </w:rPr>
      </w:pPr>
      <w:r w:rsidRPr="00C725FF">
        <w:rPr>
          <w:rFonts w:ascii="Times New Roman" w:hAnsi="Times New Roman" w:cs="Times New Roman"/>
        </w:rPr>
        <w:t xml:space="preserve">In ogni caso la dichiarazione resa dal candidato, in quanto sostitutiva a tutti gli effetti della certificazione, deve contenere tutti gli elementi necessari alla valutazione del titolo che il candidato intende produrre. L’omissione anche di un solo elemento comporta la non valutazione del titolo autocertificato / autodichiarato. </w:t>
      </w:r>
    </w:p>
    <w:p w14:paraId="24BDA56E" w14:textId="7778F5A3" w:rsidR="00C86A3E" w:rsidRDefault="00AD3DC7" w:rsidP="00661017">
      <w:pPr>
        <w:jc w:val="both"/>
        <w:rPr>
          <w:rFonts w:ascii="Times New Roman" w:hAnsi="Times New Roman" w:cs="Times New Roman"/>
        </w:rPr>
      </w:pPr>
      <w:r w:rsidRPr="00C725FF">
        <w:rPr>
          <w:rFonts w:ascii="Times New Roman" w:hAnsi="Times New Roman" w:cs="Times New Roman"/>
        </w:rPr>
        <w:t>In particolare, con riferimento a</w:t>
      </w:r>
      <w:r w:rsidR="00875C2D">
        <w:rPr>
          <w:rFonts w:ascii="Times New Roman" w:hAnsi="Times New Roman" w:cs="Times New Roman"/>
        </w:rPr>
        <w:t>ll’esperienza lavorativa maturata</w:t>
      </w:r>
      <w:r w:rsidRPr="00C725FF">
        <w:rPr>
          <w:rFonts w:ascii="Times New Roman" w:hAnsi="Times New Roman" w:cs="Times New Roman"/>
        </w:rPr>
        <w:t xml:space="preserve"> servizio prestato, la dichiarazione sostitutiva di atto di notorietà allegata alla domanda, resa con le modalità sopraindicate, deve contenere</w:t>
      </w:r>
      <w:r w:rsidR="00C86A3E">
        <w:rPr>
          <w:rFonts w:ascii="Times New Roman" w:hAnsi="Times New Roman" w:cs="Times New Roman"/>
        </w:rPr>
        <w:t>,</w:t>
      </w:r>
      <w:r w:rsidRPr="00C725FF">
        <w:rPr>
          <w:rFonts w:ascii="Times New Roman" w:hAnsi="Times New Roman" w:cs="Times New Roman"/>
        </w:rPr>
        <w:t xml:space="preserve"> pena</w:t>
      </w:r>
      <w:r w:rsidR="00875C2D">
        <w:rPr>
          <w:rFonts w:ascii="Times New Roman" w:hAnsi="Times New Roman" w:cs="Times New Roman"/>
        </w:rPr>
        <w:t xml:space="preserve"> la non valutazione della stessa</w:t>
      </w:r>
      <w:r w:rsidRPr="00C725FF">
        <w:rPr>
          <w:rFonts w:ascii="Times New Roman" w:hAnsi="Times New Roman" w:cs="Times New Roman"/>
        </w:rPr>
        <w:t>:</w:t>
      </w:r>
    </w:p>
    <w:p w14:paraId="1A803651" w14:textId="57C1CCBC" w:rsidR="00C86A3E" w:rsidRPr="00875C2D" w:rsidRDefault="00AD3DC7" w:rsidP="00875C2D">
      <w:pPr>
        <w:pStyle w:val="Paragrafoelenco"/>
        <w:numPr>
          <w:ilvl w:val="0"/>
          <w:numId w:val="19"/>
        </w:numPr>
        <w:jc w:val="both"/>
        <w:rPr>
          <w:rFonts w:ascii="Times New Roman" w:hAnsi="Times New Roman" w:cs="Times New Roman"/>
        </w:rPr>
      </w:pPr>
      <w:r w:rsidRPr="00875C2D">
        <w:rPr>
          <w:rFonts w:ascii="Times New Roman" w:hAnsi="Times New Roman" w:cs="Times New Roman"/>
        </w:rPr>
        <w:t xml:space="preserve">l’esatta </w:t>
      </w:r>
      <w:r w:rsidR="00AB1ABA">
        <w:rPr>
          <w:rFonts w:ascii="Times New Roman" w:hAnsi="Times New Roman" w:cs="Times New Roman"/>
        </w:rPr>
        <w:t>denominazione e tipologia dell’e</w:t>
      </w:r>
      <w:r w:rsidRPr="00875C2D">
        <w:rPr>
          <w:rFonts w:ascii="Times New Roman" w:hAnsi="Times New Roman" w:cs="Times New Roman"/>
        </w:rPr>
        <w:t>nte presso il qu</w:t>
      </w:r>
      <w:r w:rsidR="00581D46" w:rsidRPr="00875C2D">
        <w:rPr>
          <w:rFonts w:ascii="Times New Roman" w:hAnsi="Times New Roman" w:cs="Times New Roman"/>
        </w:rPr>
        <w:t>ale il sevizio è stato prestato;</w:t>
      </w:r>
      <w:r w:rsidRPr="00875C2D">
        <w:rPr>
          <w:rFonts w:ascii="Times New Roman" w:hAnsi="Times New Roman" w:cs="Times New Roman"/>
        </w:rPr>
        <w:t xml:space="preserve"> </w:t>
      </w:r>
    </w:p>
    <w:p w14:paraId="43B09499" w14:textId="4132A752" w:rsidR="00C86A3E" w:rsidRPr="00875C2D" w:rsidRDefault="00AD3DC7" w:rsidP="00875C2D">
      <w:pPr>
        <w:pStyle w:val="Paragrafoelenco"/>
        <w:numPr>
          <w:ilvl w:val="0"/>
          <w:numId w:val="19"/>
        </w:numPr>
        <w:jc w:val="both"/>
        <w:rPr>
          <w:rFonts w:ascii="Times New Roman" w:hAnsi="Times New Roman" w:cs="Times New Roman"/>
        </w:rPr>
      </w:pPr>
      <w:r w:rsidRPr="00875C2D">
        <w:rPr>
          <w:rFonts w:ascii="Times New Roman" w:hAnsi="Times New Roman" w:cs="Times New Roman"/>
        </w:rPr>
        <w:t xml:space="preserve">la qualifica </w:t>
      </w:r>
      <w:r w:rsidR="00581D46" w:rsidRPr="00875C2D">
        <w:rPr>
          <w:rFonts w:ascii="Times New Roman" w:hAnsi="Times New Roman" w:cs="Times New Roman"/>
        </w:rPr>
        <w:t xml:space="preserve">e </w:t>
      </w:r>
      <w:r w:rsidRPr="00875C2D">
        <w:rPr>
          <w:rFonts w:ascii="Times New Roman" w:hAnsi="Times New Roman" w:cs="Times New Roman"/>
        </w:rPr>
        <w:t>la tipologia del rapporto di lavoro (dipendente, collaborazione coordinata e continuativa</w:t>
      </w:r>
      <w:r w:rsidR="00581D46" w:rsidRPr="00875C2D">
        <w:rPr>
          <w:rFonts w:ascii="Times New Roman" w:hAnsi="Times New Roman" w:cs="Times New Roman"/>
        </w:rPr>
        <w:t xml:space="preserve">, incarico libero professionale o esperienza professionale </w:t>
      </w:r>
      <w:r w:rsidR="00AB1ABA">
        <w:rPr>
          <w:rFonts w:ascii="Times New Roman" w:hAnsi="Times New Roman" w:cs="Times New Roman"/>
        </w:rPr>
        <w:t>pregressa e pertinente</w:t>
      </w:r>
      <w:r w:rsidR="00581D46" w:rsidRPr="00875C2D">
        <w:rPr>
          <w:rFonts w:ascii="Times New Roman" w:hAnsi="Times New Roman" w:cs="Times New Roman"/>
        </w:rPr>
        <w:t xml:space="preserve"> </w:t>
      </w:r>
      <w:r w:rsidR="00AB1ABA">
        <w:rPr>
          <w:rFonts w:ascii="Times New Roman" w:hAnsi="Times New Roman" w:cs="Times New Roman"/>
        </w:rPr>
        <w:t xml:space="preserve">maturata </w:t>
      </w:r>
      <w:r w:rsidR="00581D46" w:rsidRPr="00875C2D">
        <w:rPr>
          <w:rFonts w:ascii="Times New Roman" w:hAnsi="Times New Roman" w:cs="Times New Roman"/>
        </w:rPr>
        <w:t xml:space="preserve">presso </w:t>
      </w:r>
      <w:r w:rsidR="00875C2D">
        <w:rPr>
          <w:rFonts w:ascii="Times New Roman" w:hAnsi="Times New Roman" w:cs="Times New Roman"/>
        </w:rPr>
        <w:t>il SSN o</w:t>
      </w:r>
      <w:r w:rsidR="00AB1ABA">
        <w:rPr>
          <w:rFonts w:ascii="Times New Roman" w:hAnsi="Times New Roman" w:cs="Times New Roman"/>
        </w:rPr>
        <w:t xml:space="preserve"> comunque a suo favore ovvero presso</w:t>
      </w:r>
      <w:r w:rsidR="00875C2D">
        <w:rPr>
          <w:rFonts w:ascii="Times New Roman" w:hAnsi="Times New Roman" w:cs="Times New Roman"/>
        </w:rPr>
        <w:t xml:space="preserve"> erogatori di servizi sanitari</w:t>
      </w:r>
      <w:r w:rsidRPr="00875C2D">
        <w:rPr>
          <w:rFonts w:ascii="Times New Roman" w:hAnsi="Times New Roman" w:cs="Times New Roman"/>
        </w:rPr>
        <w:t>)</w:t>
      </w:r>
      <w:r w:rsidR="00581D46" w:rsidRPr="00875C2D">
        <w:rPr>
          <w:rFonts w:ascii="Times New Roman" w:hAnsi="Times New Roman" w:cs="Times New Roman"/>
        </w:rPr>
        <w:t>;</w:t>
      </w:r>
      <w:r w:rsidRPr="00875C2D">
        <w:rPr>
          <w:rFonts w:ascii="Times New Roman" w:hAnsi="Times New Roman" w:cs="Times New Roman"/>
        </w:rPr>
        <w:t xml:space="preserve"> </w:t>
      </w:r>
    </w:p>
    <w:p w14:paraId="68417CE2" w14:textId="77777777" w:rsidR="00C86A3E" w:rsidRPr="00875C2D" w:rsidRDefault="00AD3DC7" w:rsidP="00875C2D">
      <w:pPr>
        <w:pStyle w:val="Paragrafoelenco"/>
        <w:numPr>
          <w:ilvl w:val="0"/>
          <w:numId w:val="19"/>
        </w:numPr>
        <w:jc w:val="both"/>
        <w:rPr>
          <w:rFonts w:ascii="Times New Roman" w:hAnsi="Times New Roman" w:cs="Times New Roman"/>
        </w:rPr>
      </w:pPr>
      <w:r w:rsidRPr="00875C2D">
        <w:rPr>
          <w:rFonts w:ascii="Times New Roman" w:hAnsi="Times New Roman" w:cs="Times New Roman"/>
        </w:rPr>
        <w:t>la tipologia dell’orario (tempo pieno, tempo definito, part-time con relativa percentuale rispetto al tempo pieno)</w:t>
      </w:r>
      <w:r w:rsidR="00581D46" w:rsidRPr="00875C2D">
        <w:rPr>
          <w:rFonts w:ascii="Times New Roman" w:hAnsi="Times New Roman" w:cs="Times New Roman"/>
        </w:rPr>
        <w:t>;</w:t>
      </w:r>
    </w:p>
    <w:p w14:paraId="3360D8FF" w14:textId="31D73936" w:rsidR="00C86A3E" w:rsidRPr="00875C2D" w:rsidRDefault="00AD3DC7" w:rsidP="00875C2D">
      <w:pPr>
        <w:pStyle w:val="Paragrafoelenco"/>
        <w:numPr>
          <w:ilvl w:val="0"/>
          <w:numId w:val="19"/>
        </w:numPr>
        <w:jc w:val="both"/>
        <w:rPr>
          <w:rFonts w:ascii="Times New Roman" w:hAnsi="Times New Roman" w:cs="Times New Roman"/>
        </w:rPr>
      </w:pPr>
      <w:r w:rsidRPr="00875C2D">
        <w:rPr>
          <w:rFonts w:ascii="Times New Roman" w:hAnsi="Times New Roman" w:cs="Times New Roman"/>
        </w:rPr>
        <w:t xml:space="preserve">le date (giorno/mese/anno) di inizio e conclusione del servizio prestato nonché </w:t>
      </w:r>
      <w:r w:rsidR="00AB1ABA">
        <w:rPr>
          <w:rFonts w:ascii="Times New Roman" w:hAnsi="Times New Roman" w:cs="Times New Roman"/>
        </w:rPr>
        <w:t>gli eventuali periodi di interruzione</w:t>
      </w:r>
      <w:r w:rsidR="00581D46" w:rsidRPr="00875C2D">
        <w:rPr>
          <w:rFonts w:ascii="Times New Roman" w:hAnsi="Times New Roman" w:cs="Times New Roman"/>
        </w:rPr>
        <w:t>;</w:t>
      </w:r>
      <w:r w:rsidRPr="00875C2D">
        <w:rPr>
          <w:rFonts w:ascii="Times New Roman" w:hAnsi="Times New Roman" w:cs="Times New Roman"/>
        </w:rPr>
        <w:t xml:space="preserve"> </w:t>
      </w:r>
    </w:p>
    <w:p w14:paraId="0E908D60" w14:textId="55BC7A11" w:rsidR="00C86A3E" w:rsidRPr="00875C2D" w:rsidRDefault="00AD3DC7" w:rsidP="00875C2D">
      <w:pPr>
        <w:pStyle w:val="Paragrafoelenco"/>
        <w:numPr>
          <w:ilvl w:val="0"/>
          <w:numId w:val="19"/>
        </w:numPr>
        <w:jc w:val="both"/>
        <w:rPr>
          <w:rFonts w:ascii="Times New Roman" w:hAnsi="Times New Roman" w:cs="Times New Roman"/>
        </w:rPr>
      </w:pPr>
      <w:r w:rsidRPr="00875C2D">
        <w:rPr>
          <w:rFonts w:ascii="Times New Roman" w:hAnsi="Times New Roman" w:cs="Times New Roman"/>
        </w:rPr>
        <w:t xml:space="preserve">quant’altro </w:t>
      </w:r>
      <w:r w:rsidR="00AB1ABA">
        <w:rPr>
          <w:rFonts w:ascii="Times New Roman" w:hAnsi="Times New Roman" w:cs="Times New Roman"/>
        </w:rPr>
        <w:t>ritenuto utile a valutare l’esperienza maturata</w:t>
      </w:r>
      <w:r w:rsidRPr="00875C2D">
        <w:rPr>
          <w:rFonts w:ascii="Times New Roman" w:hAnsi="Times New Roman" w:cs="Times New Roman"/>
        </w:rPr>
        <w:t xml:space="preserve">. </w:t>
      </w:r>
    </w:p>
    <w:p w14:paraId="0A619EBD" w14:textId="77777777" w:rsidR="00AB1ABA" w:rsidRDefault="00AD3DC7" w:rsidP="00661017">
      <w:pPr>
        <w:jc w:val="both"/>
        <w:rPr>
          <w:rFonts w:ascii="Times New Roman" w:hAnsi="Times New Roman" w:cs="Times New Roman"/>
        </w:rPr>
      </w:pPr>
      <w:r w:rsidRPr="00C725FF">
        <w:rPr>
          <w:rFonts w:ascii="Times New Roman" w:hAnsi="Times New Roman" w:cs="Times New Roman"/>
        </w:rPr>
        <w:t xml:space="preserve">Le pubblicazioni dovranno essere edite a stampa e presentate in originale o in fotocopia semplice, accompagnata da un’apposita dichiarazione di conformità all’originale. </w:t>
      </w:r>
    </w:p>
    <w:p w14:paraId="5A8C6049" w14:textId="1D61A4B1" w:rsidR="00C86A3E" w:rsidRDefault="00AD3DC7" w:rsidP="00661017">
      <w:pPr>
        <w:jc w:val="both"/>
        <w:rPr>
          <w:rFonts w:ascii="Times New Roman" w:hAnsi="Times New Roman" w:cs="Times New Roman"/>
        </w:rPr>
      </w:pPr>
      <w:r w:rsidRPr="00C725FF">
        <w:rPr>
          <w:rFonts w:ascii="Times New Roman" w:hAnsi="Times New Roman" w:cs="Times New Roman"/>
        </w:rPr>
        <w:t xml:space="preserve">Eventuale </w:t>
      </w:r>
      <w:r w:rsidR="00875C2D">
        <w:rPr>
          <w:rFonts w:ascii="Times New Roman" w:hAnsi="Times New Roman" w:cs="Times New Roman"/>
        </w:rPr>
        <w:t xml:space="preserve">ulteriore </w:t>
      </w:r>
      <w:r w:rsidRPr="00C725FF">
        <w:rPr>
          <w:rFonts w:ascii="Times New Roman" w:hAnsi="Times New Roman" w:cs="Times New Roman"/>
        </w:rPr>
        <w:t>documentazione prodotta dovrà essere presentata in originale o in copia legale o autenticata ai sensi di legge, ovvero accompagnata da dichiarazione sostitutiva di atto di notorietà ai sensi dell’art. 19 del DPR 445/2000 attestante la conformità all’originale, pena la non valutazione della stessa. Ai sensi dell’art. 71 del D.P.R. 28.12.2000, n. 445, l’A</w:t>
      </w:r>
      <w:r w:rsidR="00AB1ABA">
        <w:rPr>
          <w:rFonts w:ascii="Times New Roman" w:hAnsi="Times New Roman" w:cs="Times New Roman"/>
        </w:rPr>
        <w:t xml:space="preserve">SP di Cosenza </w:t>
      </w:r>
      <w:r w:rsidRPr="00C725FF">
        <w:rPr>
          <w:rFonts w:ascii="Times New Roman" w:hAnsi="Times New Roman" w:cs="Times New Roman"/>
        </w:rPr>
        <w:t xml:space="preserve">procederà a sua discrezione ad idonei controlli sulle veridicità delle dichiarazioni sostitutive eventualmente rese. </w:t>
      </w:r>
    </w:p>
    <w:p w14:paraId="5656A423" w14:textId="77777777" w:rsidR="00AD3DC7" w:rsidRPr="00C725FF" w:rsidRDefault="00AD3DC7" w:rsidP="00661017">
      <w:pPr>
        <w:jc w:val="both"/>
        <w:rPr>
          <w:rFonts w:ascii="Times New Roman" w:hAnsi="Times New Roman" w:cs="Times New Roman"/>
        </w:rPr>
      </w:pPr>
      <w:r w:rsidRPr="00C725FF">
        <w:rPr>
          <w:rFonts w:ascii="Times New Roman" w:hAnsi="Times New Roman" w:cs="Times New Roman"/>
        </w:rPr>
        <w:t>Ferme restando le sanzioni penali previste dall’art. 76 del citato D.P.R. 445/2000, qualora emerga la non veridicità delle dichiarazioni rese dal candidato, lo stesso decade dai benefici eventualmente conseguenti al provvedimento emanato sulla base delle dichiarazioni non veritiere.</w:t>
      </w:r>
    </w:p>
    <w:p w14:paraId="4175E62F" w14:textId="56EB69B3" w:rsidR="003C519F" w:rsidRDefault="00AD3DC7" w:rsidP="00661017">
      <w:pPr>
        <w:jc w:val="both"/>
        <w:rPr>
          <w:rFonts w:ascii="Times New Roman" w:hAnsi="Times New Roman" w:cs="Times New Roman"/>
        </w:rPr>
      </w:pPr>
      <w:r w:rsidRPr="00C725FF">
        <w:rPr>
          <w:rFonts w:ascii="Times New Roman" w:hAnsi="Times New Roman" w:cs="Times New Roman"/>
        </w:rPr>
        <w:t>All’approvazione della graduatoria dei candidati dichiarati idone</w:t>
      </w:r>
      <w:r w:rsidR="00AB1ABA">
        <w:rPr>
          <w:rFonts w:ascii="Times New Roman" w:hAnsi="Times New Roman" w:cs="Times New Roman"/>
        </w:rPr>
        <w:t>i, nonché alla dichiarazione dei</w:t>
      </w:r>
      <w:r w:rsidRPr="00C725FF">
        <w:rPr>
          <w:rFonts w:ascii="Times New Roman" w:hAnsi="Times New Roman" w:cs="Times New Roman"/>
        </w:rPr>
        <w:t xml:space="preserve"> vinc</w:t>
      </w:r>
      <w:r w:rsidR="00AB1ABA">
        <w:rPr>
          <w:rFonts w:ascii="Times New Roman" w:hAnsi="Times New Roman" w:cs="Times New Roman"/>
        </w:rPr>
        <w:t>itori</w:t>
      </w:r>
      <w:r w:rsidRPr="00C725FF">
        <w:rPr>
          <w:rFonts w:ascii="Times New Roman" w:hAnsi="Times New Roman" w:cs="Times New Roman"/>
        </w:rPr>
        <w:t xml:space="preserve">, provvederà, riconosciuta la regolarità degli atti, con propria deliberazione, il </w:t>
      </w:r>
      <w:r w:rsidR="00AB1ABA">
        <w:rPr>
          <w:rFonts w:ascii="Times New Roman" w:hAnsi="Times New Roman" w:cs="Times New Roman"/>
        </w:rPr>
        <w:t>Commissario Straordinario</w:t>
      </w:r>
      <w:r w:rsidRPr="00C725FF">
        <w:rPr>
          <w:rFonts w:ascii="Times New Roman" w:hAnsi="Times New Roman" w:cs="Times New Roman"/>
        </w:rPr>
        <w:t xml:space="preserve"> dell’ASP di Cosenz</w:t>
      </w:r>
      <w:r w:rsidR="00AB1ABA">
        <w:rPr>
          <w:rFonts w:ascii="Times New Roman" w:hAnsi="Times New Roman" w:cs="Times New Roman"/>
        </w:rPr>
        <w:t>a. La graduatoria di merito sarà</w:t>
      </w:r>
      <w:r w:rsidRPr="00C725FF">
        <w:rPr>
          <w:rFonts w:ascii="Times New Roman" w:hAnsi="Times New Roman" w:cs="Times New Roman"/>
        </w:rPr>
        <w:t xml:space="preserve"> pubblicata </w:t>
      </w:r>
      <w:r w:rsidR="003C519F">
        <w:rPr>
          <w:rFonts w:ascii="Times New Roman" w:hAnsi="Times New Roman" w:cs="Times New Roman"/>
        </w:rPr>
        <w:t>sul sito istituzionale dell’ASP di Cosenza</w:t>
      </w:r>
      <w:r w:rsidRPr="00C725FF">
        <w:rPr>
          <w:rFonts w:ascii="Times New Roman" w:hAnsi="Times New Roman" w:cs="Times New Roman"/>
        </w:rPr>
        <w:t>.</w:t>
      </w:r>
    </w:p>
    <w:p w14:paraId="6D0420D2" w14:textId="77777777" w:rsidR="005244E6" w:rsidRDefault="00AD3DC7" w:rsidP="005244E6">
      <w:pPr>
        <w:jc w:val="both"/>
        <w:rPr>
          <w:rFonts w:ascii="Times New Roman" w:hAnsi="Times New Roman" w:cs="Times New Roman"/>
        </w:rPr>
      </w:pPr>
      <w:r w:rsidRPr="00C725FF">
        <w:rPr>
          <w:rFonts w:ascii="Times New Roman" w:hAnsi="Times New Roman" w:cs="Times New Roman"/>
        </w:rPr>
        <w:t>Il rapporto di lavoro sarà costituito mediante stipula di contratto individuale di lavoro. A tal fine il vincitore del concorso sarà invitato dall’ASP a presentare entro 30 giorni dalla data di comunicazione, a pena di decadenza, i documenti che saranno richiesti dal</w:t>
      </w:r>
      <w:r w:rsidR="003C519F">
        <w:rPr>
          <w:rFonts w:ascii="Times New Roman" w:hAnsi="Times New Roman" w:cs="Times New Roman"/>
        </w:rPr>
        <w:t>la UOC “Gestione Risorse Umane”</w:t>
      </w:r>
      <w:r w:rsidRPr="00C725FF">
        <w:rPr>
          <w:rFonts w:ascii="Times New Roman" w:hAnsi="Times New Roman" w:cs="Times New Roman"/>
        </w:rPr>
        <w:t xml:space="preserve">. </w:t>
      </w:r>
      <w:r w:rsidR="005244E6" w:rsidRPr="00C725FF">
        <w:rPr>
          <w:rFonts w:ascii="Times New Roman" w:hAnsi="Times New Roman" w:cs="Times New Roman"/>
        </w:rPr>
        <w:t xml:space="preserve">La nomina decorre, agli </w:t>
      </w:r>
    </w:p>
    <w:p w14:paraId="14AA317E" w14:textId="77777777" w:rsidR="005244E6" w:rsidRDefault="005244E6" w:rsidP="005244E6">
      <w:pPr>
        <w:jc w:val="both"/>
        <w:rPr>
          <w:rFonts w:ascii="Times New Roman" w:hAnsi="Times New Roman" w:cs="Times New Roman"/>
        </w:rPr>
      </w:pPr>
    </w:p>
    <w:p w14:paraId="60395B94" w14:textId="77777777" w:rsidR="005244E6" w:rsidRDefault="005244E6" w:rsidP="005244E6">
      <w:pPr>
        <w:jc w:val="both"/>
        <w:rPr>
          <w:rFonts w:ascii="Times New Roman" w:hAnsi="Times New Roman" w:cs="Times New Roman"/>
        </w:rPr>
      </w:pPr>
    </w:p>
    <w:p w14:paraId="17E4B01F" w14:textId="526C0289" w:rsidR="005244E6" w:rsidRDefault="005244E6" w:rsidP="005244E6">
      <w:pPr>
        <w:jc w:val="both"/>
        <w:rPr>
          <w:rFonts w:ascii="Times New Roman" w:hAnsi="Times New Roman" w:cs="Times New Roman"/>
        </w:rPr>
      </w:pPr>
      <w:r w:rsidRPr="00C725FF">
        <w:rPr>
          <w:rFonts w:ascii="Times New Roman" w:hAnsi="Times New Roman" w:cs="Times New Roman"/>
        </w:rPr>
        <w:t>effetti economici, dalla data dell’effettiva assunzione in servizio. Il candidato vincitore deve comunicare l’accettazione entro i termini stabiliti nella nota di nomina, ancorché l’inizio del servizio venga poi fissato in 30 gg. o concordato, eventualmente, in un termine più ampio; entro quest’ultimo deve essere presentata la documentazione richiesta. Colui che, senza giustificato motivo, non assume servizio entro il termine di cui sopra, decade dalla nomina stessa ed è escluso dalla graduatoria. Il provvedimento di decadenza è adottato con deliberazione del Direttore Generale.</w:t>
      </w:r>
    </w:p>
    <w:p w14:paraId="6EFA942E" w14:textId="77777777" w:rsidR="003C519F" w:rsidRPr="003C519F" w:rsidRDefault="00AD3DC7" w:rsidP="00661017">
      <w:pPr>
        <w:jc w:val="both"/>
        <w:rPr>
          <w:rFonts w:ascii="Times New Roman" w:hAnsi="Times New Roman" w:cs="Times New Roman"/>
          <w:u w:val="single"/>
        </w:rPr>
      </w:pPr>
      <w:r w:rsidRPr="003C519F">
        <w:rPr>
          <w:rFonts w:ascii="Times New Roman" w:hAnsi="Times New Roman" w:cs="Times New Roman"/>
          <w:u w:val="single"/>
        </w:rPr>
        <w:t xml:space="preserve">Restituzione documenti </w:t>
      </w:r>
    </w:p>
    <w:p w14:paraId="1E138AF2" w14:textId="77777777" w:rsidR="00AD3DC7" w:rsidRPr="00C725FF" w:rsidRDefault="00AD3DC7" w:rsidP="00661017">
      <w:pPr>
        <w:jc w:val="both"/>
        <w:rPr>
          <w:rFonts w:ascii="Times New Roman" w:hAnsi="Times New Roman" w:cs="Times New Roman"/>
        </w:rPr>
      </w:pPr>
      <w:r w:rsidRPr="00C725FF">
        <w:rPr>
          <w:rFonts w:ascii="Times New Roman" w:hAnsi="Times New Roman" w:cs="Times New Roman"/>
        </w:rPr>
        <w:t>La documentazione presentata dai candidati con la domanda di partecipazione al concorso, potrà essere restituita agli interessati, una volta trascorsi i termini di legge fissati per eventuali ricorsi.  La restituzione per via postale verrà effettuata dall’Azienda su richiesta dell’interessato con spese di spedizione a carico del destinatario. Non verranno, in ogni caso, restituiti i documenti acquisiti al fascicolo personale in caso di assunzione.</w:t>
      </w:r>
    </w:p>
    <w:p w14:paraId="6EC61E7B" w14:textId="77777777" w:rsidR="003C519F" w:rsidRPr="003C519F" w:rsidRDefault="00AD3DC7" w:rsidP="00661017">
      <w:pPr>
        <w:jc w:val="both"/>
        <w:rPr>
          <w:rFonts w:ascii="Times New Roman" w:hAnsi="Times New Roman" w:cs="Times New Roman"/>
          <w:u w:val="single"/>
        </w:rPr>
      </w:pPr>
      <w:r w:rsidRPr="003C519F">
        <w:rPr>
          <w:rFonts w:ascii="Times New Roman" w:hAnsi="Times New Roman" w:cs="Times New Roman"/>
          <w:u w:val="single"/>
        </w:rPr>
        <w:t xml:space="preserve">Norme finali  </w:t>
      </w:r>
    </w:p>
    <w:p w14:paraId="418C5A35" w14:textId="77777777" w:rsidR="00AD3DC7" w:rsidRDefault="00AD3DC7" w:rsidP="00661017">
      <w:pPr>
        <w:jc w:val="both"/>
        <w:rPr>
          <w:rFonts w:ascii="Times New Roman" w:hAnsi="Times New Roman" w:cs="Times New Roman"/>
        </w:rPr>
      </w:pPr>
      <w:r w:rsidRPr="00C725FF">
        <w:rPr>
          <w:rFonts w:ascii="Times New Roman" w:hAnsi="Times New Roman" w:cs="Times New Roman"/>
        </w:rPr>
        <w:t xml:space="preserve">Con la partecipazione al concorso è implicita da parte dei concorrenti l’accettazione, senza riserve, di tutte le prescrizioni e precisazioni, del presente bando, nonché di quelle che disciplinano o disciplineranno lo stato giuridico ed economico del personale delle Aziende sanitarie.  L’Amministrazione si riserva la facoltà di prorogare, sospendere o revocare il presente </w:t>
      </w:r>
      <w:r w:rsidR="003C519F">
        <w:rPr>
          <w:rFonts w:ascii="Times New Roman" w:hAnsi="Times New Roman" w:cs="Times New Roman"/>
        </w:rPr>
        <w:t>avviso</w:t>
      </w:r>
      <w:r w:rsidRPr="00C725FF">
        <w:rPr>
          <w:rFonts w:ascii="Times New Roman" w:hAnsi="Times New Roman" w:cs="Times New Roman"/>
        </w:rPr>
        <w:t xml:space="preserve">, o parte di esso, qualora ne rilevasse la necessità e l’opportunità per ragioni di pubblico interesse.  I dati personali trasmessi dai concorrenti con le domande di partecipazione al concorso, saranno trattati per le finalità di gestione della procedura concorsuale e dell’eventuale conseguente assunzione. Copia del presente bando sarà reperibile sul sito: www.asp.cosenza.it sezione bandi di concorso.  </w:t>
      </w:r>
    </w:p>
    <w:p w14:paraId="406D711B" w14:textId="77777777" w:rsidR="00581D46" w:rsidRDefault="00581D46" w:rsidP="00661017">
      <w:pPr>
        <w:jc w:val="both"/>
        <w:rPr>
          <w:rFonts w:ascii="Times New Roman" w:hAnsi="Times New Roman" w:cs="Times New Roman"/>
        </w:rPr>
      </w:pPr>
    </w:p>
    <w:p w14:paraId="4198E815" w14:textId="77777777" w:rsidR="00581D46" w:rsidRDefault="00581D46" w:rsidP="00661017">
      <w:pPr>
        <w:jc w:val="both"/>
        <w:rPr>
          <w:rFonts w:ascii="Times New Roman" w:hAnsi="Times New Roman" w:cs="Times New Roman"/>
        </w:rPr>
      </w:pPr>
    </w:p>
    <w:p w14:paraId="220C4E37" w14:textId="2FCCD921" w:rsidR="002A39A0" w:rsidRDefault="00114A09" w:rsidP="002A39A0">
      <w:pPr>
        <w:jc w:val="center"/>
        <w:rPr>
          <w:rFonts w:ascii="Times New Roman" w:hAnsi="Times New Roman" w:cs="Times New Roman"/>
        </w:rPr>
      </w:pPr>
      <w:r>
        <w:rPr>
          <w:rFonts w:ascii="Times New Roman" w:hAnsi="Times New Roman" w:cs="Times New Roman"/>
        </w:rPr>
        <w:t xml:space="preserve">F.to </w:t>
      </w:r>
      <w:r w:rsidR="002A39A0">
        <w:rPr>
          <w:rFonts w:ascii="Times New Roman" w:hAnsi="Times New Roman" w:cs="Times New Roman"/>
        </w:rPr>
        <w:t>Il Commissario Straordinario</w:t>
      </w:r>
    </w:p>
    <w:p w14:paraId="4D214CA0" w14:textId="77777777" w:rsidR="002A39A0" w:rsidRPr="00C725FF" w:rsidRDefault="002A39A0" w:rsidP="002A39A0">
      <w:pPr>
        <w:jc w:val="center"/>
        <w:rPr>
          <w:rFonts w:ascii="Times New Roman" w:hAnsi="Times New Roman" w:cs="Times New Roman"/>
        </w:rPr>
      </w:pPr>
      <w:r>
        <w:rPr>
          <w:rFonts w:ascii="Times New Roman" w:hAnsi="Times New Roman" w:cs="Times New Roman"/>
        </w:rPr>
        <w:t>(Dott. Vitaliano De Salazar)</w:t>
      </w:r>
    </w:p>
    <w:sectPr w:rsidR="002A39A0" w:rsidRPr="00C725FF" w:rsidSect="00F72A9F">
      <w:headerReference w:type="default" r:id="rId13"/>
      <w:footerReference w:type="default" r:id="rId14"/>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CE09" w14:textId="77777777" w:rsidR="00E47932" w:rsidRDefault="00E47932" w:rsidP="00F72801">
      <w:pPr>
        <w:spacing w:after="0" w:line="240" w:lineRule="auto"/>
      </w:pPr>
      <w:r>
        <w:separator/>
      </w:r>
    </w:p>
  </w:endnote>
  <w:endnote w:type="continuationSeparator" w:id="0">
    <w:p w14:paraId="1E4F2697" w14:textId="77777777" w:rsidR="00E47932" w:rsidRDefault="00E47932" w:rsidP="00F7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592E" w14:textId="06A52D73" w:rsidR="00880A38" w:rsidRPr="009C090E" w:rsidRDefault="00880A38">
    <w:pPr>
      <w:pStyle w:val="Pidipagina"/>
      <w:rPr>
        <w:b/>
        <w:sz w:val="16"/>
        <w:szCs w:val="16"/>
      </w:rPr>
    </w:pPr>
    <w:r w:rsidRPr="00F72A9F">
      <w:rPr>
        <w:b/>
        <w:sz w:val="16"/>
        <w:szCs w:val="16"/>
      </w:rPr>
      <w:fldChar w:fldCharType="begin"/>
    </w:r>
    <w:r w:rsidRPr="00F72A9F">
      <w:rPr>
        <w:b/>
        <w:sz w:val="16"/>
        <w:szCs w:val="16"/>
      </w:rPr>
      <w:instrText>PAGE   \* MERGEFORMAT</w:instrText>
    </w:r>
    <w:r w:rsidRPr="00F72A9F">
      <w:rPr>
        <w:b/>
        <w:sz w:val="16"/>
        <w:szCs w:val="16"/>
      </w:rPr>
      <w:fldChar w:fldCharType="separate"/>
    </w:r>
    <w:r w:rsidR="00114A09">
      <w:rPr>
        <w:b/>
        <w:noProof/>
        <w:sz w:val="16"/>
        <w:szCs w:val="16"/>
      </w:rPr>
      <w:t>2</w:t>
    </w:r>
    <w:r w:rsidRPr="00F72A9F">
      <w:rPr>
        <w:b/>
        <w:sz w:val="16"/>
        <w:szCs w:val="16"/>
      </w:rPr>
      <w:fldChar w:fldCharType="end"/>
    </w:r>
  </w:p>
  <w:p w14:paraId="371CFCC6" w14:textId="77777777" w:rsidR="00880A38" w:rsidRDefault="00880A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2CAD3" w14:textId="77777777" w:rsidR="00E47932" w:rsidRDefault="00E47932" w:rsidP="00F72801">
      <w:pPr>
        <w:spacing w:after="0" w:line="240" w:lineRule="auto"/>
      </w:pPr>
      <w:r>
        <w:separator/>
      </w:r>
    </w:p>
  </w:footnote>
  <w:footnote w:type="continuationSeparator" w:id="0">
    <w:p w14:paraId="318D26BD" w14:textId="77777777" w:rsidR="00E47932" w:rsidRDefault="00E47932" w:rsidP="00F72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9597" w14:textId="77777777" w:rsidR="00880A38" w:rsidRPr="00F72801" w:rsidRDefault="00880A38" w:rsidP="00D12EF2">
    <w:pPr>
      <w:pStyle w:val="Intestazione"/>
      <w:jc w:val="center"/>
    </w:pPr>
    <w:r>
      <w:rPr>
        <w:noProof/>
        <w:lang w:eastAsia="it-IT"/>
      </w:rPr>
      <w:drawing>
        <wp:inline distT="0" distB="0" distL="0" distR="0" wp14:anchorId="6F9C87C9" wp14:editId="63121F95">
          <wp:extent cx="5376930" cy="1004903"/>
          <wp:effectExtent l="0" t="0" r="0" b="508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260" cy="10133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81499"/>
    <w:multiLevelType w:val="hybridMultilevel"/>
    <w:tmpl w:val="D2769FFA"/>
    <w:lvl w:ilvl="0" w:tplc="8B84D0E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52D0B95"/>
    <w:multiLevelType w:val="hybridMultilevel"/>
    <w:tmpl w:val="11E86AE0"/>
    <w:lvl w:ilvl="0" w:tplc="8B84D0E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E360C0"/>
    <w:multiLevelType w:val="hybridMultilevel"/>
    <w:tmpl w:val="EA08BF68"/>
    <w:lvl w:ilvl="0" w:tplc="2A8A382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31E6901"/>
    <w:multiLevelType w:val="hybridMultilevel"/>
    <w:tmpl w:val="245057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8C2239"/>
    <w:multiLevelType w:val="hybridMultilevel"/>
    <w:tmpl w:val="CA2EC3D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5B5561A"/>
    <w:multiLevelType w:val="hybridMultilevel"/>
    <w:tmpl w:val="F2E24A7C"/>
    <w:lvl w:ilvl="0" w:tplc="2A8A382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43715B"/>
    <w:multiLevelType w:val="hybridMultilevel"/>
    <w:tmpl w:val="030C1FE8"/>
    <w:lvl w:ilvl="0" w:tplc="B770EB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FD5601"/>
    <w:multiLevelType w:val="hybridMultilevel"/>
    <w:tmpl w:val="333859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35524"/>
    <w:multiLevelType w:val="hybridMultilevel"/>
    <w:tmpl w:val="21866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307C13"/>
    <w:multiLevelType w:val="hybridMultilevel"/>
    <w:tmpl w:val="69AC5884"/>
    <w:lvl w:ilvl="0" w:tplc="2A8A382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2F1D23"/>
    <w:multiLevelType w:val="hybridMultilevel"/>
    <w:tmpl w:val="ED56BECC"/>
    <w:lvl w:ilvl="0" w:tplc="8B84D0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5D25AE"/>
    <w:multiLevelType w:val="hybridMultilevel"/>
    <w:tmpl w:val="8CA4FA48"/>
    <w:lvl w:ilvl="0" w:tplc="8B84D0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972F7D"/>
    <w:multiLevelType w:val="hybridMultilevel"/>
    <w:tmpl w:val="6B2048D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4160A07"/>
    <w:multiLevelType w:val="hybridMultilevel"/>
    <w:tmpl w:val="E272BAAA"/>
    <w:lvl w:ilvl="0" w:tplc="8B84D0E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4945C4E"/>
    <w:multiLevelType w:val="hybridMultilevel"/>
    <w:tmpl w:val="EAFA1A9E"/>
    <w:lvl w:ilvl="0" w:tplc="6546BB70">
      <w:start w:val="1"/>
      <w:numFmt w:val="lowerLetter"/>
      <w:lvlText w:val="%1)"/>
      <w:lvlJc w:val="left"/>
      <w:pPr>
        <w:ind w:left="720" w:hanging="360"/>
      </w:pPr>
      <w:rPr>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4FB2BC1"/>
    <w:multiLevelType w:val="hybridMultilevel"/>
    <w:tmpl w:val="7D8CD3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5AD64A1"/>
    <w:multiLevelType w:val="hybridMultilevel"/>
    <w:tmpl w:val="9A4E5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8B0103"/>
    <w:multiLevelType w:val="hybridMultilevel"/>
    <w:tmpl w:val="6BD08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2145DE"/>
    <w:multiLevelType w:val="multilevel"/>
    <w:tmpl w:val="A2ECBA9A"/>
    <w:lvl w:ilvl="0">
      <w:start w:val="1"/>
      <w:numFmt w:val="decimal"/>
      <w:lvlText w:val="%1)"/>
      <w:lvlJc w:val="left"/>
      <w:pPr>
        <w:ind w:left="360" w:hanging="360"/>
      </w:pPr>
      <w:rPr>
        <w:i w:val="0"/>
        <w:sz w:val="22"/>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B25E5E"/>
    <w:multiLevelType w:val="hybridMultilevel"/>
    <w:tmpl w:val="02BC3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16"/>
  </w:num>
  <w:num w:numId="5">
    <w:abstractNumId w:val="19"/>
  </w:num>
  <w:num w:numId="6">
    <w:abstractNumId w:val="18"/>
  </w:num>
  <w:num w:numId="7">
    <w:abstractNumId w:val="0"/>
  </w:num>
  <w:num w:numId="8">
    <w:abstractNumId w:val="17"/>
  </w:num>
  <w:num w:numId="9">
    <w:abstractNumId w:val="9"/>
  </w:num>
  <w:num w:numId="10">
    <w:abstractNumId w:val="11"/>
  </w:num>
  <w:num w:numId="11">
    <w:abstractNumId w:val="10"/>
  </w:num>
  <w:num w:numId="12">
    <w:abstractNumId w:val="5"/>
  </w:num>
  <w:num w:numId="13">
    <w:abstractNumId w:val="2"/>
  </w:num>
  <w:num w:numId="14">
    <w:abstractNumId w:val="13"/>
  </w:num>
  <w:num w:numId="15">
    <w:abstractNumId w:val="4"/>
  </w:num>
  <w:num w:numId="16">
    <w:abstractNumId w:val="8"/>
  </w:num>
  <w:num w:numId="17">
    <w:abstractNumId w:val="7"/>
  </w:num>
  <w:num w:numId="18">
    <w:abstractNumId w:val="6"/>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01"/>
    <w:rsid w:val="00014BC0"/>
    <w:rsid w:val="0010215E"/>
    <w:rsid w:val="00114A09"/>
    <w:rsid w:val="00154D6E"/>
    <w:rsid w:val="00170416"/>
    <w:rsid w:val="00170937"/>
    <w:rsid w:val="001A625C"/>
    <w:rsid w:val="001D5E21"/>
    <w:rsid w:val="00263436"/>
    <w:rsid w:val="00295631"/>
    <w:rsid w:val="002A39A0"/>
    <w:rsid w:val="002D1F3E"/>
    <w:rsid w:val="00306DB0"/>
    <w:rsid w:val="003C519F"/>
    <w:rsid w:val="003E03AF"/>
    <w:rsid w:val="00425E29"/>
    <w:rsid w:val="00485F9A"/>
    <w:rsid w:val="004A25D3"/>
    <w:rsid w:val="004A40BE"/>
    <w:rsid w:val="004F05BB"/>
    <w:rsid w:val="00504920"/>
    <w:rsid w:val="0050574D"/>
    <w:rsid w:val="005244E6"/>
    <w:rsid w:val="00581D46"/>
    <w:rsid w:val="00587473"/>
    <w:rsid w:val="00596EF9"/>
    <w:rsid w:val="00661017"/>
    <w:rsid w:val="0067093A"/>
    <w:rsid w:val="006B443E"/>
    <w:rsid w:val="006B4866"/>
    <w:rsid w:val="00705E1B"/>
    <w:rsid w:val="00713C8E"/>
    <w:rsid w:val="00717021"/>
    <w:rsid w:val="007245DB"/>
    <w:rsid w:val="00753A57"/>
    <w:rsid w:val="00763C8B"/>
    <w:rsid w:val="00797B00"/>
    <w:rsid w:val="007B66BC"/>
    <w:rsid w:val="007D2257"/>
    <w:rsid w:val="007D2D02"/>
    <w:rsid w:val="007E0D41"/>
    <w:rsid w:val="007E6265"/>
    <w:rsid w:val="007F6F61"/>
    <w:rsid w:val="00813392"/>
    <w:rsid w:val="00835AAE"/>
    <w:rsid w:val="0086186E"/>
    <w:rsid w:val="00875C2D"/>
    <w:rsid w:val="00880A38"/>
    <w:rsid w:val="008A76BD"/>
    <w:rsid w:val="008E35FB"/>
    <w:rsid w:val="008E6248"/>
    <w:rsid w:val="008F77F8"/>
    <w:rsid w:val="009136DA"/>
    <w:rsid w:val="00931EC2"/>
    <w:rsid w:val="00935BA8"/>
    <w:rsid w:val="00967F9D"/>
    <w:rsid w:val="00976090"/>
    <w:rsid w:val="009C090E"/>
    <w:rsid w:val="00A54A2A"/>
    <w:rsid w:val="00A57794"/>
    <w:rsid w:val="00AB1ABA"/>
    <w:rsid w:val="00AD3DC7"/>
    <w:rsid w:val="00B36F2F"/>
    <w:rsid w:val="00B53F21"/>
    <w:rsid w:val="00B667A6"/>
    <w:rsid w:val="00BA4BD1"/>
    <w:rsid w:val="00BB1978"/>
    <w:rsid w:val="00BB2E61"/>
    <w:rsid w:val="00BC7DCA"/>
    <w:rsid w:val="00BD312E"/>
    <w:rsid w:val="00BF4316"/>
    <w:rsid w:val="00C10853"/>
    <w:rsid w:val="00C52720"/>
    <w:rsid w:val="00C65459"/>
    <w:rsid w:val="00C725FF"/>
    <w:rsid w:val="00C86672"/>
    <w:rsid w:val="00C86A3E"/>
    <w:rsid w:val="00CD279C"/>
    <w:rsid w:val="00D12EF2"/>
    <w:rsid w:val="00D44142"/>
    <w:rsid w:val="00DE23F9"/>
    <w:rsid w:val="00E17139"/>
    <w:rsid w:val="00E47932"/>
    <w:rsid w:val="00E87FDD"/>
    <w:rsid w:val="00EA4050"/>
    <w:rsid w:val="00F513F3"/>
    <w:rsid w:val="00F72801"/>
    <w:rsid w:val="00F72A9F"/>
    <w:rsid w:val="00FD231B"/>
    <w:rsid w:val="00FE2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EC05"/>
  <w15:docId w15:val="{6CC8BDC0-0474-4AD5-8181-26A63CF0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C6545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28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2801"/>
  </w:style>
  <w:style w:type="paragraph" w:styleId="Pidipagina">
    <w:name w:val="footer"/>
    <w:basedOn w:val="Normale"/>
    <w:link w:val="PidipaginaCarattere"/>
    <w:uiPriority w:val="99"/>
    <w:unhideWhenUsed/>
    <w:rsid w:val="00F728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2801"/>
  </w:style>
  <w:style w:type="table" w:styleId="Grigliatabella">
    <w:name w:val="Table Grid"/>
    <w:basedOn w:val="Tabellanormale"/>
    <w:uiPriority w:val="39"/>
    <w:rsid w:val="007F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65459"/>
    <w:pPr>
      <w:ind w:left="720"/>
      <w:contextualSpacing/>
    </w:pPr>
  </w:style>
  <w:style w:type="character" w:customStyle="1" w:styleId="Titolo3Carattere">
    <w:name w:val="Titolo 3 Carattere"/>
    <w:basedOn w:val="Carpredefinitoparagrafo"/>
    <w:link w:val="Titolo3"/>
    <w:uiPriority w:val="9"/>
    <w:rsid w:val="00C6545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C6545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65459"/>
    <w:rPr>
      <w:color w:val="0000FF"/>
      <w:u w:val="single"/>
    </w:rPr>
  </w:style>
  <w:style w:type="character" w:styleId="Enfasigrassetto">
    <w:name w:val="Strong"/>
    <w:basedOn w:val="Carpredefinitoparagrafo"/>
    <w:uiPriority w:val="22"/>
    <w:qFormat/>
    <w:rsid w:val="0010215E"/>
    <w:rPr>
      <w:b/>
      <w:bCs/>
    </w:rPr>
  </w:style>
  <w:style w:type="paragraph" w:styleId="Testofumetto">
    <w:name w:val="Balloon Text"/>
    <w:basedOn w:val="Normale"/>
    <w:link w:val="TestofumettoCarattere"/>
    <w:uiPriority w:val="99"/>
    <w:semiHidden/>
    <w:unhideWhenUsed/>
    <w:rsid w:val="00BC7D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7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89060">
      <w:bodyDiv w:val="1"/>
      <w:marLeft w:val="0"/>
      <w:marRight w:val="0"/>
      <w:marTop w:val="0"/>
      <w:marBottom w:val="0"/>
      <w:divBdr>
        <w:top w:val="none" w:sz="0" w:space="0" w:color="auto"/>
        <w:left w:val="none" w:sz="0" w:space="0" w:color="auto"/>
        <w:bottom w:val="none" w:sz="0" w:space="0" w:color="auto"/>
        <w:right w:val="none" w:sz="0" w:space="0" w:color="auto"/>
      </w:divBdr>
    </w:div>
    <w:div w:id="1706833942">
      <w:bodyDiv w:val="1"/>
      <w:marLeft w:val="0"/>
      <w:marRight w:val="0"/>
      <w:marTop w:val="0"/>
      <w:marBottom w:val="0"/>
      <w:divBdr>
        <w:top w:val="none" w:sz="0" w:space="0" w:color="auto"/>
        <w:left w:val="none" w:sz="0" w:space="0" w:color="auto"/>
        <w:bottom w:val="none" w:sz="0" w:space="0" w:color="auto"/>
        <w:right w:val="none" w:sz="0" w:space="0" w:color="auto"/>
      </w:divBdr>
    </w:div>
    <w:div w:id="1880121048">
      <w:bodyDiv w:val="1"/>
      <w:marLeft w:val="0"/>
      <w:marRight w:val="0"/>
      <w:marTop w:val="0"/>
      <w:marBottom w:val="0"/>
      <w:divBdr>
        <w:top w:val="none" w:sz="0" w:space="0" w:color="auto"/>
        <w:left w:val="none" w:sz="0" w:space="0" w:color="auto"/>
        <w:bottom w:val="none" w:sz="0" w:space="0" w:color="auto"/>
        <w:right w:val="none" w:sz="0" w:space="0" w:color="auto"/>
      </w:divBdr>
      <w:divsChild>
        <w:div w:id="933245962">
          <w:marLeft w:val="0"/>
          <w:marRight w:val="0"/>
          <w:marTop w:val="0"/>
          <w:marBottom w:val="0"/>
          <w:divBdr>
            <w:top w:val="none" w:sz="0" w:space="0" w:color="auto"/>
            <w:left w:val="none" w:sz="0" w:space="0" w:color="auto"/>
            <w:bottom w:val="none" w:sz="0" w:space="0" w:color="auto"/>
            <w:right w:val="none" w:sz="0" w:space="0" w:color="auto"/>
          </w:divBdr>
        </w:div>
        <w:div w:id="41751419">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asp.cosenz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4169</Words>
  <Characters>23768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Mazzuca</dc:creator>
  <cp:keywords/>
  <dc:description/>
  <cp:lastModifiedBy>Sabina Bozzo</cp:lastModifiedBy>
  <cp:revision>2</cp:revision>
  <cp:lastPrinted>2026-07-14T09:38:00Z</cp:lastPrinted>
  <dcterms:created xsi:type="dcterms:W3CDTF">2026-07-22T08:03:00Z</dcterms:created>
  <dcterms:modified xsi:type="dcterms:W3CDTF">2026-07-22T08:03:00Z</dcterms:modified>
</cp:coreProperties>
</file>