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B2" w:rsidRDefault="004E4C0E" w:rsidP="004E4C0E">
      <w:pPr>
        <w:spacing w:after="0" w:line="240" w:lineRule="auto"/>
        <w:rPr>
          <w:b/>
          <w:sz w:val="28"/>
          <w:szCs w:val="28"/>
        </w:rPr>
      </w:pPr>
      <w:r w:rsidRPr="004E4C0E">
        <w:rPr>
          <w:b/>
          <w:sz w:val="28"/>
          <w:szCs w:val="28"/>
        </w:rPr>
        <w:t>Prot n 0143654 del 26 novembre 2021</w:t>
      </w:r>
    </w:p>
    <w:p w:rsidR="004E4C0E" w:rsidRPr="004E4C0E" w:rsidRDefault="004E4C0E" w:rsidP="004E4C0E">
      <w:pPr>
        <w:spacing w:after="0" w:line="240" w:lineRule="auto"/>
        <w:rPr>
          <w:b/>
          <w:sz w:val="28"/>
          <w:szCs w:val="28"/>
        </w:rPr>
      </w:pPr>
    </w:p>
    <w:p w:rsidR="00447F5B" w:rsidRDefault="009C3E62" w:rsidP="00447F5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271">
        <w:rPr>
          <w:rFonts w:ascii="Times New Roman" w:hAnsi="Times New Roman" w:cs="Times New Roman"/>
          <w:b/>
          <w:sz w:val="24"/>
          <w:szCs w:val="24"/>
        </w:rPr>
        <w:t xml:space="preserve">Avviso </w:t>
      </w:r>
      <w:r w:rsidR="00E93271" w:rsidRPr="00E93271">
        <w:rPr>
          <w:rFonts w:ascii="Times New Roman" w:hAnsi="Times New Roman" w:cs="Times New Roman"/>
          <w:b/>
          <w:sz w:val="24"/>
          <w:szCs w:val="24"/>
        </w:rPr>
        <w:t>di selezione pubblica</w:t>
      </w:r>
      <w:r w:rsidR="008E488E">
        <w:rPr>
          <w:rFonts w:ascii="Times New Roman" w:hAnsi="Times New Roman" w:cs="Times New Roman"/>
          <w:b/>
          <w:sz w:val="24"/>
          <w:szCs w:val="24"/>
        </w:rPr>
        <w:t>,</w:t>
      </w:r>
      <w:r w:rsidR="00E93271" w:rsidRPr="00E93271">
        <w:rPr>
          <w:rFonts w:ascii="Times New Roman" w:hAnsi="Times New Roman" w:cs="Times New Roman"/>
          <w:b/>
          <w:sz w:val="24"/>
          <w:szCs w:val="24"/>
        </w:rPr>
        <w:t xml:space="preserve"> per titoli</w:t>
      </w:r>
      <w:r w:rsidR="008E488E">
        <w:rPr>
          <w:rFonts w:ascii="Times New Roman" w:hAnsi="Times New Roman" w:cs="Times New Roman"/>
          <w:b/>
          <w:sz w:val="24"/>
          <w:szCs w:val="24"/>
        </w:rPr>
        <w:t xml:space="preserve"> e colloquio,</w:t>
      </w:r>
      <w:r w:rsidR="00E93271" w:rsidRPr="00E93271">
        <w:rPr>
          <w:rFonts w:ascii="Times New Roman" w:hAnsi="Times New Roman" w:cs="Times New Roman"/>
          <w:b/>
          <w:sz w:val="24"/>
          <w:szCs w:val="24"/>
        </w:rPr>
        <w:t xml:space="preserve"> per il con</w:t>
      </w:r>
      <w:r w:rsidR="00252169">
        <w:rPr>
          <w:rFonts w:ascii="Times New Roman" w:hAnsi="Times New Roman" w:cs="Times New Roman"/>
          <w:b/>
          <w:sz w:val="24"/>
          <w:szCs w:val="24"/>
        </w:rPr>
        <w:t>ferimento di un incarico bie</w:t>
      </w:r>
      <w:r w:rsidR="00E93271" w:rsidRPr="00E93271">
        <w:rPr>
          <w:rFonts w:ascii="Times New Roman" w:hAnsi="Times New Roman" w:cs="Times New Roman"/>
          <w:b/>
          <w:sz w:val="24"/>
          <w:szCs w:val="24"/>
        </w:rPr>
        <w:t xml:space="preserve">nnale di dirigente amministrativo con incarico professionale ai sensi dell’art. 15 septies, comma 2 del D.lgs 502/92 e smi </w:t>
      </w:r>
      <w:r w:rsidR="00447F5B">
        <w:rPr>
          <w:rFonts w:ascii="Times New Roman" w:hAnsi="Times New Roman" w:cs="Times New Roman"/>
          <w:b/>
          <w:sz w:val="24"/>
          <w:szCs w:val="24"/>
        </w:rPr>
        <w:t>da assegnare alla Struttura Complessa Gestione Risorse Economiche e Finanziarie.</w:t>
      </w:r>
    </w:p>
    <w:p w:rsidR="008E488E" w:rsidRDefault="008E488E" w:rsidP="00C81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73C" w:rsidRDefault="00A92F86" w:rsidP="00C81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F86">
        <w:rPr>
          <w:rFonts w:ascii="Times New Roman" w:hAnsi="Times New Roman" w:cs="Times New Roman"/>
          <w:sz w:val="24"/>
          <w:szCs w:val="24"/>
        </w:rPr>
        <w:t xml:space="preserve">In esecuzione </w:t>
      </w:r>
      <w:r w:rsidR="001405AD">
        <w:rPr>
          <w:rFonts w:ascii="Times New Roman" w:hAnsi="Times New Roman" w:cs="Times New Roman"/>
          <w:sz w:val="24"/>
          <w:szCs w:val="24"/>
        </w:rPr>
        <w:t>della d</w:t>
      </w:r>
      <w:r w:rsidRPr="00106D26">
        <w:rPr>
          <w:rFonts w:ascii="Times New Roman" w:hAnsi="Times New Roman" w:cs="Times New Roman"/>
          <w:sz w:val="24"/>
          <w:szCs w:val="24"/>
        </w:rPr>
        <w:t xml:space="preserve">eliberazione del Commissario Straordinario </w:t>
      </w:r>
      <w:r w:rsidR="00106D26" w:rsidRPr="00106D26">
        <w:rPr>
          <w:rFonts w:ascii="Times New Roman" w:hAnsi="Times New Roman" w:cs="Times New Roman"/>
          <w:sz w:val="24"/>
          <w:szCs w:val="24"/>
        </w:rPr>
        <w:t>dell’Azienda Sanitari</w:t>
      </w:r>
      <w:r w:rsidR="00F60CE8">
        <w:rPr>
          <w:rFonts w:ascii="Times New Roman" w:hAnsi="Times New Roman" w:cs="Times New Roman"/>
          <w:sz w:val="24"/>
          <w:szCs w:val="24"/>
        </w:rPr>
        <w:t xml:space="preserve">a Provinciale di Cosenza, </w:t>
      </w:r>
      <w:r w:rsidR="00E93271">
        <w:rPr>
          <w:rFonts w:ascii="Times New Roman" w:hAnsi="Times New Roman" w:cs="Times New Roman"/>
          <w:sz w:val="24"/>
          <w:szCs w:val="24"/>
        </w:rPr>
        <w:t>n</w:t>
      </w:r>
      <w:r w:rsidR="007E3A26">
        <w:rPr>
          <w:rFonts w:ascii="Times New Roman" w:hAnsi="Times New Roman" w:cs="Times New Roman"/>
          <w:sz w:val="24"/>
          <w:szCs w:val="24"/>
        </w:rPr>
        <w:t>. 1750 del 26.11.2021 è i</w:t>
      </w:r>
      <w:r w:rsidR="00106D26" w:rsidRPr="00106D26">
        <w:rPr>
          <w:rFonts w:ascii="Times New Roman" w:hAnsi="Times New Roman" w:cs="Times New Roman"/>
          <w:sz w:val="24"/>
          <w:szCs w:val="24"/>
        </w:rPr>
        <w:t>ndetto</w:t>
      </w:r>
      <w:r w:rsidR="00E93271">
        <w:rPr>
          <w:rFonts w:ascii="Times New Roman" w:hAnsi="Times New Roman" w:cs="Times New Roman"/>
          <w:sz w:val="24"/>
          <w:szCs w:val="24"/>
        </w:rPr>
        <w:t xml:space="preserve"> avviso di selezione pubblica, per titoli</w:t>
      </w:r>
      <w:r w:rsidR="00D3218B">
        <w:rPr>
          <w:rFonts w:ascii="Times New Roman" w:hAnsi="Times New Roman" w:cs="Times New Roman"/>
          <w:sz w:val="24"/>
          <w:szCs w:val="24"/>
        </w:rPr>
        <w:t xml:space="preserve"> e co</w:t>
      </w:r>
      <w:r w:rsidR="00252169">
        <w:rPr>
          <w:rFonts w:ascii="Times New Roman" w:hAnsi="Times New Roman" w:cs="Times New Roman"/>
          <w:sz w:val="24"/>
          <w:szCs w:val="24"/>
        </w:rPr>
        <w:t>l</w:t>
      </w:r>
      <w:r w:rsidR="00D3218B">
        <w:rPr>
          <w:rFonts w:ascii="Times New Roman" w:hAnsi="Times New Roman" w:cs="Times New Roman"/>
          <w:sz w:val="24"/>
          <w:szCs w:val="24"/>
        </w:rPr>
        <w:t>loquio</w:t>
      </w:r>
      <w:r w:rsidR="00E93271">
        <w:rPr>
          <w:rFonts w:ascii="Times New Roman" w:hAnsi="Times New Roman" w:cs="Times New Roman"/>
          <w:sz w:val="24"/>
          <w:szCs w:val="24"/>
        </w:rPr>
        <w:t xml:space="preserve">, per il conferimento di un incarico professionale </w:t>
      </w:r>
      <w:r w:rsidR="0035273C">
        <w:rPr>
          <w:rFonts w:ascii="Times New Roman" w:hAnsi="Times New Roman" w:cs="Times New Roman"/>
          <w:sz w:val="24"/>
          <w:szCs w:val="24"/>
        </w:rPr>
        <w:t>biennal</w:t>
      </w:r>
      <w:r w:rsidR="0035273C" w:rsidRPr="0035273C">
        <w:rPr>
          <w:rFonts w:ascii="Times New Roman" w:hAnsi="Times New Roman" w:cs="Times New Roman"/>
          <w:sz w:val="24"/>
          <w:szCs w:val="24"/>
        </w:rPr>
        <w:t>e</w:t>
      </w:r>
      <w:r w:rsidR="00E93271" w:rsidRPr="0035273C">
        <w:rPr>
          <w:rFonts w:ascii="Times New Roman" w:hAnsi="Times New Roman" w:cs="Times New Roman"/>
          <w:sz w:val="24"/>
          <w:szCs w:val="24"/>
        </w:rPr>
        <w:t>,</w:t>
      </w:r>
      <w:r w:rsidR="0035273C">
        <w:rPr>
          <w:rFonts w:ascii="Times New Roman" w:hAnsi="Times New Roman" w:cs="Times New Roman"/>
          <w:sz w:val="24"/>
          <w:szCs w:val="24"/>
        </w:rPr>
        <w:t xml:space="preserve"> eventualmente rinnovabile,</w:t>
      </w:r>
      <w:r w:rsidR="00E93271">
        <w:rPr>
          <w:rFonts w:ascii="Times New Roman" w:hAnsi="Times New Roman" w:cs="Times New Roman"/>
          <w:sz w:val="24"/>
          <w:szCs w:val="24"/>
        </w:rPr>
        <w:t xml:space="preserve"> di Dirigente Amministrativo CCNL area Funzioni Locali, ai sensi dell’art. 15 septies, comma 2, del Dlgs 5902/92 e smi ad esperto in </w:t>
      </w:r>
      <w:r w:rsidR="0035273C">
        <w:rPr>
          <w:rFonts w:ascii="Times New Roman" w:hAnsi="Times New Roman" w:cs="Times New Roman"/>
          <w:sz w:val="24"/>
          <w:szCs w:val="24"/>
        </w:rPr>
        <w:t xml:space="preserve">contabilità generale presso organismi o amministrazioni pubbliche e/o società pubbliche o private di medie o grandi dimensioni. </w:t>
      </w:r>
    </w:p>
    <w:p w:rsidR="00BE339C" w:rsidRPr="00BE339C" w:rsidRDefault="00E93271" w:rsidP="00F60C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Oggetto dell’incarico </w:t>
      </w:r>
    </w:p>
    <w:p w:rsidR="00447F5B" w:rsidRDefault="00E93271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5F57A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ncarico ha per oggetto lo svolgimento dei compiti e delle funzioni proprie del profilo di dirigente amminist</w:t>
      </w:r>
      <w:r w:rsidR="005F57AD">
        <w:rPr>
          <w:rFonts w:ascii="Times New Roman" w:hAnsi="Times New Roman" w:cs="Times New Roman"/>
          <w:sz w:val="24"/>
          <w:szCs w:val="24"/>
        </w:rPr>
        <w:t xml:space="preserve">rativo </w:t>
      </w:r>
      <w:r>
        <w:rPr>
          <w:rFonts w:ascii="Times New Roman" w:hAnsi="Times New Roman" w:cs="Times New Roman"/>
          <w:sz w:val="24"/>
          <w:szCs w:val="24"/>
        </w:rPr>
        <w:t xml:space="preserve">CCNL area funzioni locali </w:t>
      </w:r>
      <w:r w:rsidR="00447F5B">
        <w:rPr>
          <w:rFonts w:ascii="Times New Roman" w:hAnsi="Times New Roman" w:cs="Times New Roman"/>
          <w:sz w:val="24"/>
          <w:szCs w:val="24"/>
        </w:rPr>
        <w:t>da affidare ad un professionista che abbia maturato una qualificata e comprovata esperienza almeno quinquennale in contabilità generale presso organismi o amministrazioni pubbliche e/o società pu</w:t>
      </w:r>
      <w:r w:rsidR="00F417E9">
        <w:rPr>
          <w:rFonts w:ascii="Times New Roman" w:hAnsi="Times New Roman" w:cs="Times New Roman"/>
          <w:sz w:val="24"/>
          <w:szCs w:val="24"/>
        </w:rPr>
        <w:t>bbliche o pri</w:t>
      </w:r>
      <w:r w:rsidR="00447F5B">
        <w:rPr>
          <w:rFonts w:ascii="Times New Roman" w:hAnsi="Times New Roman" w:cs="Times New Roman"/>
          <w:sz w:val="24"/>
          <w:szCs w:val="24"/>
        </w:rPr>
        <w:t>vate di medie o grandi dimensioni. L’incarico professionale avrà come oggetto le seguenti attività:</w:t>
      </w:r>
    </w:p>
    <w:p w:rsidR="00447F5B" w:rsidRPr="00C810A4" w:rsidRDefault="00447F5B" w:rsidP="00447F5B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C810A4">
        <w:rPr>
          <w:rFonts w:ascii="Times New Roman" w:hAnsi="Times New Roman"/>
          <w:b/>
          <w:sz w:val="24"/>
          <w:szCs w:val="24"/>
        </w:rPr>
        <w:t>Predisposizione e compilazione di bilanci preventivi, bilanci d’esercizio e rendiconti trimestrali;</w:t>
      </w:r>
    </w:p>
    <w:p w:rsidR="002102A3" w:rsidRPr="00C810A4" w:rsidRDefault="00447F5B" w:rsidP="00447F5B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C810A4">
        <w:rPr>
          <w:rFonts w:ascii="Times New Roman" w:hAnsi="Times New Roman"/>
          <w:b/>
          <w:sz w:val="24"/>
          <w:szCs w:val="24"/>
        </w:rPr>
        <w:t>Revisione e adeguamento delle procedure amminist</w:t>
      </w:r>
      <w:r w:rsidR="002102A3" w:rsidRPr="00C810A4">
        <w:rPr>
          <w:rFonts w:ascii="Times New Roman" w:hAnsi="Times New Roman"/>
          <w:b/>
          <w:sz w:val="24"/>
          <w:szCs w:val="24"/>
        </w:rPr>
        <w:t>rativo</w:t>
      </w:r>
      <w:r w:rsidRPr="00C810A4">
        <w:rPr>
          <w:rFonts w:ascii="Times New Roman" w:hAnsi="Times New Roman"/>
          <w:b/>
          <w:sz w:val="24"/>
          <w:szCs w:val="24"/>
        </w:rPr>
        <w:t>-contabili nell’</w:t>
      </w:r>
      <w:r w:rsidR="002102A3" w:rsidRPr="00C810A4">
        <w:rPr>
          <w:rFonts w:ascii="Times New Roman" w:hAnsi="Times New Roman"/>
          <w:b/>
          <w:sz w:val="24"/>
          <w:szCs w:val="24"/>
        </w:rPr>
        <w:t>ambito di percorsi volti ad ottenere la certificabilità dei bilanci;</w:t>
      </w:r>
    </w:p>
    <w:p w:rsidR="002102A3" w:rsidRPr="00C810A4" w:rsidRDefault="002102A3" w:rsidP="00447F5B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C810A4">
        <w:rPr>
          <w:rFonts w:ascii="Times New Roman" w:hAnsi="Times New Roman"/>
          <w:b/>
          <w:sz w:val="24"/>
          <w:szCs w:val="24"/>
        </w:rPr>
        <w:t>Attività di internal auditing nell’ambito dei processi contabili.</w:t>
      </w:r>
    </w:p>
    <w:p w:rsidR="00AA6527" w:rsidRDefault="00AA6527" w:rsidP="00F60CE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Requisiti generali e specifici di ammissione</w:t>
      </w:r>
    </w:p>
    <w:p w:rsidR="0035273C" w:rsidRDefault="00AA6527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aspira</w:t>
      </w:r>
      <w:r w:rsidR="00F362C3">
        <w:rPr>
          <w:rFonts w:ascii="Times New Roman" w:hAnsi="Times New Roman" w:cs="Times New Roman"/>
          <w:sz w:val="24"/>
          <w:szCs w:val="24"/>
        </w:rPr>
        <w:t>nt</w:t>
      </w:r>
      <w:r>
        <w:rPr>
          <w:rFonts w:ascii="Times New Roman" w:hAnsi="Times New Roman" w:cs="Times New Roman"/>
          <w:sz w:val="24"/>
          <w:szCs w:val="24"/>
        </w:rPr>
        <w:t>i all’incarico di cui sopra devono essere in possesso dei requisiti generali previsti dall’art. 1 del DPR 48</w:t>
      </w:r>
      <w:r w:rsidR="0035273C">
        <w:rPr>
          <w:rFonts w:ascii="Times New Roman" w:hAnsi="Times New Roman" w:cs="Times New Roman"/>
          <w:sz w:val="24"/>
          <w:szCs w:val="24"/>
        </w:rPr>
        <w:t>3/97 e dal D.lgs 165/2001 e smi ed in particolare:</w:t>
      </w:r>
    </w:p>
    <w:p w:rsidR="0035273C" w:rsidRDefault="0035273C" w:rsidP="0035273C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Cittadinanza italiana, fatte salve le equiparazioni stabilite dalle vigenti leggi o cittadinanza di uno dei paesi dell’Unione Europea. I cittadini non italiani devono avere comunque adeguata conoscenza della lingua italiana;</w:t>
      </w:r>
    </w:p>
    <w:p w:rsidR="0035273C" w:rsidRDefault="0035273C" w:rsidP="0035273C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Idoneità fisica all’impiego nelle mansioni della posizione funzionale messa a selezione. L’accertamento dell’idoneità fisica all’impiego, con osservanza delle norme in tema di categorie protette, è effettuata a cura dell’ASP di Cosenza prima dell’immissione in servizio ai sensi dell’art. 41 del D.lgs 81/2008.</w:t>
      </w:r>
    </w:p>
    <w:p w:rsidR="0035273C" w:rsidRDefault="0035273C" w:rsidP="003527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possono accedere all’impiego coloro che siano esclusi dall’elettorato attivo e coloro che siano stati destituiti o dispensati dall’impiego presso pubbliche amministrazioni per avere conseguito l’impiego mediante la produzione di documenti falsi o viziati da invalidità non sanabile.</w:t>
      </w:r>
    </w:p>
    <w:p w:rsidR="0035273C" w:rsidRDefault="0035273C" w:rsidP="003527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della Legge 125 del 10.04.1991 viene garantita pari opportunità nell’accesso alla posizione tra uomini e donne.</w:t>
      </w:r>
    </w:p>
    <w:p w:rsidR="0035273C" w:rsidRPr="0035273C" w:rsidRDefault="0035273C" w:rsidP="0035273C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5273C">
        <w:rPr>
          <w:rFonts w:ascii="Times New Roman" w:hAnsi="Times New Roman"/>
          <w:sz w:val="24"/>
          <w:szCs w:val="24"/>
          <w:u w:val="single"/>
        </w:rPr>
        <w:lastRenderedPageBreak/>
        <w:t xml:space="preserve"> Requisiti specifici</w:t>
      </w:r>
    </w:p>
    <w:p w:rsidR="0035273C" w:rsidRDefault="0035273C" w:rsidP="00AA6527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Laurea magist</w:t>
      </w:r>
      <w:r w:rsidR="00DC1D97">
        <w:rPr>
          <w:rFonts w:ascii="Times New Roman" w:hAnsi="Times New Roman"/>
          <w:sz w:val="24"/>
          <w:szCs w:val="24"/>
        </w:rPr>
        <w:t xml:space="preserve">rale </w:t>
      </w:r>
      <w:r>
        <w:rPr>
          <w:rFonts w:ascii="Times New Roman" w:hAnsi="Times New Roman"/>
          <w:sz w:val="24"/>
          <w:szCs w:val="24"/>
        </w:rPr>
        <w:t>in Scienze dell’Economia – LM 56 – ovvero laurea magistrale in Scienze Economico – Aziendali – LM 77 – ovvero d</w:t>
      </w:r>
      <w:r w:rsidR="00AA6527">
        <w:rPr>
          <w:rFonts w:ascii="Times New Roman" w:hAnsi="Times New Roman"/>
          <w:sz w:val="24"/>
          <w:szCs w:val="24"/>
        </w:rPr>
        <w:t xml:space="preserve">iploma di laurea </w:t>
      </w:r>
      <w:r>
        <w:rPr>
          <w:rFonts w:ascii="Times New Roman" w:hAnsi="Times New Roman"/>
          <w:sz w:val="24"/>
          <w:szCs w:val="24"/>
        </w:rPr>
        <w:t>conseguito in base al precedente ordinamento in Economia e Commercio o diplomi di laurea equipollenti;</w:t>
      </w:r>
    </w:p>
    <w:p w:rsidR="00DC1D97" w:rsidRDefault="00DC1D97" w:rsidP="00AA6527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Qualificata e c</w:t>
      </w:r>
      <w:r w:rsidR="00AA6527">
        <w:rPr>
          <w:rFonts w:ascii="Times New Roman" w:hAnsi="Times New Roman"/>
          <w:sz w:val="24"/>
          <w:szCs w:val="24"/>
        </w:rPr>
        <w:t xml:space="preserve">omprovata </w:t>
      </w:r>
      <w:r>
        <w:rPr>
          <w:rFonts w:ascii="Times New Roman" w:hAnsi="Times New Roman"/>
          <w:sz w:val="24"/>
          <w:szCs w:val="24"/>
        </w:rPr>
        <w:t>esperienza almeno quinquennale in contabilità generale presso organismi o amministrazioni pubbliche e/o società pubbliche o private di medie o grandi dimensioni nei seguenti settori di attività:</w:t>
      </w:r>
    </w:p>
    <w:p w:rsidR="00DC1D97" w:rsidRDefault="00DC1D97" w:rsidP="00DC1D97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Predisposizione e compilazione di bilanci preventivi, bilanci d’esercizio e rendiconti trimestrali;</w:t>
      </w:r>
    </w:p>
    <w:p w:rsidR="00DC1D97" w:rsidRDefault="00DC1D97" w:rsidP="00DC1D97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Revisione e adeguamento delle procedure amministrativo-contabili nell’ambito di percorsi volti ad ottenere la certificabilità dei bilanci;</w:t>
      </w:r>
    </w:p>
    <w:p w:rsidR="00DC1D97" w:rsidRDefault="00DC1D97" w:rsidP="00DC1D97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Attività di internal auditing nell’ambito dei processi contabili.</w:t>
      </w:r>
    </w:p>
    <w:p w:rsidR="00DC1D97" w:rsidRDefault="00DC1D97" w:rsidP="00C810A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quanto concerne quest’ultimo requisito, sarà presa in considerazione ai fini del possesso l’esperienza almeno quinquennale maturata</w:t>
      </w:r>
      <w:r w:rsidR="00F417E9">
        <w:rPr>
          <w:rFonts w:ascii="Times New Roman" w:hAnsi="Times New Roman"/>
          <w:sz w:val="24"/>
          <w:szCs w:val="24"/>
        </w:rPr>
        <w:t xml:space="preserve"> quale dirigente o funzionario </w:t>
      </w:r>
      <w:r>
        <w:rPr>
          <w:rFonts w:ascii="Times New Roman" w:hAnsi="Times New Roman"/>
          <w:sz w:val="24"/>
          <w:szCs w:val="24"/>
        </w:rPr>
        <w:t>di organismi e pubbliche amministrazioni in posizioni che diano accesso alla dirigenza nonchè quale dirigente o quadro di società pubbliche o private di medie o grandi dimensioni.</w:t>
      </w:r>
    </w:p>
    <w:p w:rsidR="00AA6527" w:rsidRDefault="00AA6527" w:rsidP="00C810A4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 godimento del trattamento di quiescenza;</w:t>
      </w:r>
    </w:p>
    <w:p w:rsidR="002C02F4" w:rsidRDefault="00AA6527" w:rsidP="00DC1D9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requisiti di ammissione indicati </w:t>
      </w:r>
      <w:r w:rsidR="00177A28">
        <w:rPr>
          <w:rFonts w:ascii="Times New Roman" w:hAnsi="Times New Roman"/>
          <w:sz w:val="24"/>
          <w:szCs w:val="24"/>
        </w:rPr>
        <w:t>nel presente avviso, s</w:t>
      </w:r>
      <w:r w:rsidR="00DC1D97">
        <w:rPr>
          <w:rFonts w:ascii="Times New Roman" w:hAnsi="Times New Roman"/>
          <w:sz w:val="24"/>
          <w:szCs w:val="24"/>
        </w:rPr>
        <w:t>ia generali che specifici, devo</w:t>
      </w:r>
      <w:r w:rsidR="00177A28">
        <w:rPr>
          <w:rFonts w:ascii="Times New Roman" w:hAnsi="Times New Roman"/>
          <w:sz w:val="24"/>
          <w:szCs w:val="24"/>
        </w:rPr>
        <w:t>no essere posseduti alla data di scadenza del termine stabilito per la presentazione delle domande di ammissione</w:t>
      </w:r>
      <w:r w:rsidR="002C02F4">
        <w:rPr>
          <w:rFonts w:ascii="Times New Roman" w:hAnsi="Times New Roman"/>
          <w:sz w:val="24"/>
          <w:szCs w:val="24"/>
        </w:rPr>
        <w:t xml:space="preserve">. </w:t>
      </w:r>
    </w:p>
    <w:p w:rsidR="002C02F4" w:rsidRDefault="002C02F4" w:rsidP="00DC1D9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mancato possesso anche di uno solo dei requisiti comporterà l’esclusione della procedura concorsuale.</w:t>
      </w:r>
    </w:p>
    <w:p w:rsidR="002C02F4" w:rsidRDefault="002C02F4" w:rsidP="00DC1D9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prescinde dal limite d’età a norma dell’art. 3, comma 6, della legge 15.05.1997 n. 127.</w:t>
      </w:r>
    </w:p>
    <w:p w:rsidR="00DC1D97" w:rsidRDefault="00DC1D97" w:rsidP="00DC1D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C02F4" w:rsidRPr="002C02F4" w:rsidRDefault="002C02F4" w:rsidP="002102A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C02F4">
        <w:rPr>
          <w:rFonts w:ascii="Times New Roman" w:hAnsi="Times New Roman"/>
          <w:sz w:val="24"/>
          <w:szCs w:val="24"/>
          <w:u w:val="single"/>
        </w:rPr>
        <w:t>Presentazione domanda, modalità e termini</w:t>
      </w:r>
    </w:p>
    <w:p w:rsidR="00707AB5" w:rsidRPr="00AA6527" w:rsidRDefault="005612CF" w:rsidP="002102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domanda di partecipazione, unitamente alla documentazione allegata, dovrà essere indirizzata </w:t>
      </w:r>
      <w:r w:rsidR="00E211FA" w:rsidRPr="00AA6527">
        <w:rPr>
          <w:rFonts w:ascii="Times New Roman" w:hAnsi="Times New Roman"/>
          <w:sz w:val="24"/>
          <w:szCs w:val="24"/>
        </w:rPr>
        <w:t>al Commissario St</w:t>
      </w:r>
      <w:r>
        <w:rPr>
          <w:rFonts w:ascii="Times New Roman" w:hAnsi="Times New Roman"/>
          <w:sz w:val="24"/>
          <w:szCs w:val="24"/>
        </w:rPr>
        <w:t xml:space="preserve">raordinario dell’ASP di Cosenza – via Alimena n. 8 – 87100 Cosenza </w:t>
      </w:r>
      <w:r w:rsidR="00E211FA" w:rsidRPr="00AA6527">
        <w:rPr>
          <w:rFonts w:ascii="Times New Roman" w:hAnsi="Times New Roman"/>
          <w:sz w:val="24"/>
          <w:szCs w:val="24"/>
        </w:rPr>
        <w:t>che dovrà pervenire, a pena di esclusione, all’</w:t>
      </w:r>
      <w:r w:rsidR="00894C45" w:rsidRPr="00AA6527">
        <w:rPr>
          <w:rFonts w:ascii="Times New Roman" w:hAnsi="Times New Roman"/>
          <w:sz w:val="24"/>
          <w:szCs w:val="24"/>
        </w:rPr>
        <w:t>indiri</w:t>
      </w:r>
      <w:r w:rsidR="00E211FA" w:rsidRPr="00AA6527">
        <w:rPr>
          <w:rFonts w:ascii="Times New Roman" w:hAnsi="Times New Roman"/>
          <w:sz w:val="24"/>
          <w:szCs w:val="24"/>
        </w:rPr>
        <w:t xml:space="preserve">zzo di posta elettronica certificata </w:t>
      </w:r>
      <w:hyperlink r:id="rId8" w:history="1">
        <w:r w:rsidR="006C31E9" w:rsidRPr="00AA6527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</w:t>
        </w:r>
        <w:r w:rsidR="00894C45" w:rsidRPr="00AA6527">
          <w:rPr>
            <w:rStyle w:val="Collegamentoipertestuale"/>
            <w:rFonts w:ascii="Times New Roman" w:hAnsi="Times New Roman" w:cs="Times New Roman"/>
            <w:sz w:val="24"/>
            <w:szCs w:val="24"/>
          </w:rPr>
          <w:t>generale@pec.aspcs.gov.it</w:t>
        </w:r>
      </w:hyperlink>
      <w:r w:rsidR="00894C45" w:rsidRPr="00AA6527">
        <w:rPr>
          <w:rFonts w:ascii="Times New Roman" w:hAnsi="Times New Roman"/>
          <w:sz w:val="24"/>
          <w:szCs w:val="24"/>
        </w:rPr>
        <w:t>, entro il 15° (quindicesimo) giorno successivo a quello della data di pubblicazione del presente avviso sul sit</w:t>
      </w:r>
      <w:r>
        <w:rPr>
          <w:rFonts w:ascii="Times New Roman" w:hAnsi="Times New Roman"/>
          <w:sz w:val="24"/>
          <w:szCs w:val="24"/>
        </w:rPr>
        <w:t>o istituzionale di questa ASP nella Sezione Amministrazione Trasparente – bandi di concorso -.</w:t>
      </w:r>
    </w:p>
    <w:p w:rsidR="005612CF" w:rsidRDefault="00894C45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dovranno inoltrare la propria istanza </w:t>
      </w:r>
      <w:r w:rsidR="004F31B6">
        <w:rPr>
          <w:rFonts w:ascii="Times New Roman" w:hAnsi="Times New Roman" w:cs="Times New Roman"/>
          <w:sz w:val="24"/>
          <w:szCs w:val="24"/>
        </w:rPr>
        <w:t>mediante Posta Elettronica Certificata personale ed esclusivamente all’indirizzo PEC sopra speci</w:t>
      </w:r>
      <w:r w:rsidR="00F417E9">
        <w:rPr>
          <w:rFonts w:ascii="Times New Roman" w:hAnsi="Times New Roman" w:cs="Times New Roman"/>
          <w:sz w:val="24"/>
          <w:szCs w:val="24"/>
        </w:rPr>
        <w:t>ficato. Non sarà ritenuto valida</w:t>
      </w:r>
      <w:r w:rsidR="004F31B6">
        <w:rPr>
          <w:rFonts w:ascii="Times New Roman" w:hAnsi="Times New Roman" w:cs="Times New Roman"/>
          <w:sz w:val="24"/>
          <w:szCs w:val="24"/>
        </w:rPr>
        <w:t>, con conseguenzial</w:t>
      </w:r>
      <w:r w:rsidR="005612CF">
        <w:rPr>
          <w:rFonts w:ascii="Times New Roman" w:hAnsi="Times New Roman" w:cs="Times New Roman"/>
          <w:sz w:val="24"/>
          <w:szCs w:val="24"/>
        </w:rPr>
        <w:t xml:space="preserve">e esclusione dell’interessato </w:t>
      </w:r>
      <w:r w:rsidR="00F417E9">
        <w:rPr>
          <w:rFonts w:ascii="Times New Roman" w:hAnsi="Times New Roman" w:cs="Times New Roman"/>
          <w:sz w:val="24"/>
          <w:szCs w:val="24"/>
        </w:rPr>
        <w:t>d</w:t>
      </w:r>
      <w:r w:rsidR="005612CF">
        <w:rPr>
          <w:rFonts w:ascii="Times New Roman" w:hAnsi="Times New Roman" w:cs="Times New Roman"/>
          <w:sz w:val="24"/>
          <w:szCs w:val="24"/>
        </w:rPr>
        <w:t>al presente avviso</w:t>
      </w:r>
      <w:r w:rsidR="004F31B6">
        <w:rPr>
          <w:rFonts w:ascii="Times New Roman" w:hAnsi="Times New Roman" w:cs="Times New Roman"/>
          <w:sz w:val="24"/>
          <w:szCs w:val="24"/>
        </w:rPr>
        <w:t>,</w:t>
      </w:r>
      <w:r w:rsidR="00875618">
        <w:rPr>
          <w:rFonts w:ascii="Times New Roman" w:hAnsi="Times New Roman" w:cs="Times New Roman"/>
          <w:sz w:val="24"/>
          <w:szCs w:val="24"/>
        </w:rPr>
        <w:t xml:space="preserve"> nessun</w:t>
      </w:r>
      <w:r w:rsidR="00F417E9">
        <w:rPr>
          <w:rFonts w:ascii="Times New Roman" w:hAnsi="Times New Roman" w:cs="Times New Roman"/>
          <w:sz w:val="24"/>
          <w:szCs w:val="24"/>
        </w:rPr>
        <w:t>’</w:t>
      </w:r>
      <w:r w:rsidR="00875618">
        <w:rPr>
          <w:rFonts w:ascii="Times New Roman" w:hAnsi="Times New Roman" w:cs="Times New Roman"/>
          <w:sz w:val="24"/>
          <w:szCs w:val="24"/>
        </w:rPr>
        <w:t xml:space="preserve"> altr</w:t>
      </w:r>
      <w:r w:rsidR="004F31B6">
        <w:rPr>
          <w:rFonts w:ascii="Times New Roman" w:hAnsi="Times New Roman" w:cs="Times New Roman"/>
          <w:sz w:val="24"/>
          <w:szCs w:val="24"/>
        </w:rPr>
        <w:t>a modalità di inoltro</w:t>
      </w:r>
      <w:r w:rsidR="005612CF">
        <w:rPr>
          <w:rFonts w:ascii="Times New Roman" w:hAnsi="Times New Roman" w:cs="Times New Roman"/>
          <w:sz w:val="24"/>
          <w:szCs w:val="24"/>
        </w:rPr>
        <w:t>.</w:t>
      </w:r>
    </w:p>
    <w:p w:rsidR="005612CF" w:rsidRDefault="005612CF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saranno prese in considerazione le domande spedite in data antecedente o pervenute in data successiva.</w:t>
      </w:r>
    </w:p>
    <w:p w:rsidR="005612CF" w:rsidRDefault="005612CF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domanda, compilata sulla scorta del modello allegato al presente bando, deve essere sottoscritta dall’interessato con allegata fotocopia di un documento di identità in corso di validità.</w:t>
      </w:r>
    </w:p>
    <w:p w:rsidR="003C54FF" w:rsidRDefault="003C54FF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domanda ed i relativi allegati devono essere scansionati ed inviati esclusivamente in formato PDF. Tutti i documenti e la domanda dovranno essere inseriti in un unico file PDF </w:t>
      </w:r>
      <w:r w:rsidR="007910F3">
        <w:rPr>
          <w:rFonts w:ascii="Times New Roman" w:hAnsi="Times New Roman" w:cs="Times New Roman"/>
          <w:sz w:val="24"/>
          <w:szCs w:val="24"/>
        </w:rPr>
        <w:t>di massimo 4 Mb</w:t>
      </w:r>
      <w:r w:rsidR="00D47031">
        <w:rPr>
          <w:rFonts w:ascii="Times New Roman" w:hAnsi="Times New Roman" w:cs="Times New Roman"/>
          <w:sz w:val="24"/>
          <w:szCs w:val="24"/>
        </w:rPr>
        <w:t>; deve essere effettuato un solo invio e non possono essere  utilizzati file archivio, tipo Zip..Rar etc.</w:t>
      </w:r>
    </w:p>
    <w:p w:rsidR="00D47031" w:rsidRDefault="00D47031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 ribadisce che i documenti, ivi compresa la domanda, che perverranno con modalità difformi alle presenti disposizioni, comporteranno l’esclusione del candidato alla presente manifestazione di interess</w:t>
      </w:r>
      <w:r w:rsidR="003D32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031" w:rsidRDefault="00D47031" w:rsidP="00F60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L’Azienda </w:t>
      </w:r>
      <w:r w:rsidR="003D32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anitaria Provinciale di Cosenza, declina ogni responsabilità</w:t>
      </w:r>
      <w:r w:rsidR="007B3947">
        <w:rPr>
          <w:rFonts w:ascii="Times New Roman" w:hAnsi="Times New Roman" w:cs="Times New Roman"/>
          <w:sz w:val="24"/>
          <w:szCs w:val="24"/>
        </w:rPr>
        <w:t xml:space="preserve"> scaturenti dall’inoltro di domande che sebbene inoltrate tramite PEC, siano non leggibili poiché inoltrate in formato diverso da quello PDF.</w:t>
      </w:r>
    </w:p>
    <w:p w:rsidR="005612CF" w:rsidRPr="005612CF" w:rsidRDefault="005612CF" w:rsidP="00F60C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domanda deve essere allegat</w:t>
      </w:r>
      <w:r w:rsidR="00F417E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un curriculum vitae, preferibilmente in formato europeo debitamente  sottoscritto, recante in calce la seguente dichiarazione </w:t>
      </w:r>
      <w:r w:rsidRPr="005612CF">
        <w:rPr>
          <w:rFonts w:ascii="Times New Roman" w:hAnsi="Times New Roman" w:cs="Times New Roman"/>
          <w:i/>
          <w:sz w:val="24"/>
          <w:szCs w:val="24"/>
        </w:rPr>
        <w:t>“ai sensi del DPR 445/200 e consape</w:t>
      </w:r>
      <w:r>
        <w:rPr>
          <w:rFonts w:ascii="Times New Roman" w:hAnsi="Times New Roman" w:cs="Times New Roman"/>
          <w:i/>
          <w:sz w:val="24"/>
          <w:szCs w:val="24"/>
        </w:rPr>
        <w:t>vole del</w:t>
      </w:r>
      <w:r w:rsidRPr="005612CF"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5612CF">
        <w:rPr>
          <w:rFonts w:ascii="Times New Roman" w:hAnsi="Times New Roman" w:cs="Times New Roman"/>
          <w:i/>
          <w:sz w:val="24"/>
          <w:szCs w:val="24"/>
        </w:rPr>
        <w:t xml:space="preserve"> sanzioni in caso di false dichiarazioni, dichiaro che le informazioni riportate nel presente curriculum corrispondono a verità”</w:t>
      </w:r>
      <w:r w:rsidR="008E04C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E04CA" w:rsidRPr="008E04CA">
        <w:rPr>
          <w:rFonts w:ascii="Times New Roman" w:hAnsi="Times New Roman" w:cs="Times New Roman"/>
          <w:sz w:val="24"/>
          <w:szCs w:val="24"/>
        </w:rPr>
        <w:t xml:space="preserve">Dal </w:t>
      </w:r>
      <w:r w:rsidR="008E04CA">
        <w:rPr>
          <w:rFonts w:ascii="Times New Roman" w:hAnsi="Times New Roman" w:cs="Times New Roman"/>
          <w:sz w:val="24"/>
          <w:szCs w:val="24"/>
        </w:rPr>
        <w:t>curriculum devono evincersi i titoli, le competenze e le esperienze utili per valutare il possesso dei requisiti specifici richiesti dal bando.</w:t>
      </w:r>
    </w:p>
    <w:p w:rsidR="00041282" w:rsidRPr="00041282" w:rsidRDefault="00041282" w:rsidP="00F60CE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41282">
        <w:rPr>
          <w:rFonts w:ascii="Times New Roman" w:hAnsi="Times New Roman"/>
          <w:sz w:val="24"/>
          <w:szCs w:val="24"/>
          <w:u w:val="single"/>
        </w:rPr>
        <w:t>Conferimento dell’incarico</w:t>
      </w:r>
    </w:p>
    <w:p w:rsidR="008E04CA" w:rsidRDefault="00041282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8E04CA">
        <w:rPr>
          <w:rFonts w:ascii="Times New Roman" w:hAnsi="Times New Roman"/>
          <w:sz w:val="24"/>
          <w:szCs w:val="24"/>
        </w:rPr>
        <w:t xml:space="preserve">’incarico verrà conferito dal Commissario Straordinario sulla scorta della valutazione </w:t>
      </w:r>
      <w:r w:rsidR="002102A3">
        <w:rPr>
          <w:rFonts w:ascii="Times New Roman" w:hAnsi="Times New Roman"/>
          <w:sz w:val="24"/>
          <w:szCs w:val="24"/>
        </w:rPr>
        <w:t xml:space="preserve">comparata dei </w:t>
      </w:r>
      <w:r w:rsidR="008E04CA">
        <w:rPr>
          <w:rFonts w:ascii="Times New Roman" w:hAnsi="Times New Roman"/>
          <w:sz w:val="24"/>
          <w:szCs w:val="24"/>
        </w:rPr>
        <w:t>curricula dei candidati</w:t>
      </w:r>
      <w:r w:rsidR="002102A3">
        <w:rPr>
          <w:rFonts w:ascii="Times New Roman" w:hAnsi="Times New Roman"/>
          <w:sz w:val="24"/>
          <w:szCs w:val="24"/>
        </w:rPr>
        <w:t xml:space="preserve"> e </w:t>
      </w:r>
      <w:r w:rsidR="00C810A4">
        <w:rPr>
          <w:rFonts w:ascii="Times New Roman" w:hAnsi="Times New Roman"/>
          <w:sz w:val="24"/>
          <w:szCs w:val="24"/>
        </w:rPr>
        <w:t xml:space="preserve">del </w:t>
      </w:r>
      <w:r w:rsidR="002102A3">
        <w:rPr>
          <w:rFonts w:ascii="Times New Roman" w:hAnsi="Times New Roman"/>
          <w:sz w:val="24"/>
          <w:szCs w:val="24"/>
        </w:rPr>
        <w:t>colloquio, tenendo in particolare considerazione l’avere maturato una qualificata e comprovata esperienza professionale nella contabilità e tenuta dei bilanci</w:t>
      </w:r>
      <w:r w:rsidR="00DC1D97">
        <w:rPr>
          <w:rFonts w:ascii="Times New Roman" w:hAnsi="Times New Roman"/>
          <w:sz w:val="24"/>
          <w:szCs w:val="24"/>
        </w:rPr>
        <w:t xml:space="preserve"> e rendiconti delle</w:t>
      </w:r>
      <w:r w:rsidR="002102A3">
        <w:rPr>
          <w:rFonts w:ascii="Times New Roman" w:hAnsi="Times New Roman"/>
          <w:sz w:val="24"/>
          <w:szCs w:val="24"/>
        </w:rPr>
        <w:t xml:space="preserve"> Aziende ed Enti del Servizio Sanitario Nazionale.</w:t>
      </w:r>
    </w:p>
    <w:p w:rsidR="003B27CD" w:rsidRDefault="003B27CD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procedura di selezione sarà effettuata da una Commissione nominata dal Commissario Straordinario  composta dal Direttore Amministrativo con funzioni di presidente o suo delegato ed altri due componenti scelti tra </w:t>
      </w:r>
      <w:r w:rsidR="00F417E9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dirigenti amministrativi in servizio pre</w:t>
      </w:r>
      <w:r w:rsidR="00F417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so le Aziende Sanitarie</w:t>
      </w:r>
      <w:r w:rsidR="00F417E9">
        <w:rPr>
          <w:rFonts w:ascii="Times New Roman" w:hAnsi="Times New Roman"/>
          <w:sz w:val="24"/>
          <w:szCs w:val="24"/>
        </w:rPr>
        <w:t>,</w:t>
      </w:r>
      <w:r w:rsidR="00606C4F">
        <w:rPr>
          <w:rFonts w:ascii="Times New Roman" w:hAnsi="Times New Roman"/>
          <w:sz w:val="24"/>
          <w:szCs w:val="24"/>
        </w:rPr>
        <w:t>esperti nel</w:t>
      </w:r>
      <w:r>
        <w:rPr>
          <w:rFonts w:ascii="Times New Roman" w:hAnsi="Times New Roman"/>
          <w:sz w:val="24"/>
          <w:szCs w:val="24"/>
        </w:rPr>
        <w:t>l</w:t>
      </w:r>
      <w:r w:rsidR="00606C4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materie di cui al presente avviso. Le funzioni di segretario saranno svolte da un dipendente amministrativo.</w:t>
      </w:r>
    </w:p>
    <w:p w:rsidR="003B27CD" w:rsidRDefault="003B27CD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colloquio avrà ad oggetto l’approfondimento delle esperienze professionali maturate, la verifica delle competenze specifiche richieste e l’accertamento delle capacità del candidato di proporre strumenti operativi e soluzioni organizzative inerenti alla funzione oltre che le motivazioni sottese allo svolgimento dell’incarico. Ai candidati ammessi sar</w:t>
      </w:r>
      <w:r w:rsidR="00F417E9">
        <w:rPr>
          <w:rFonts w:ascii="Times New Roman" w:hAnsi="Times New Roman"/>
          <w:sz w:val="24"/>
          <w:szCs w:val="24"/>
        </w:rPr>
        <w:t xml:space="preserve">anno </w:t>
      </w:r>
      <w:r>
        <w:rPr>
          <w:rFonts w:ascii="Times New Roman" w:hAnsi="Times New Roman"/>
          <w:sz w:val="24"/>
          <w:szCs w:val="24"/>
        </w:rPr>
        <w:t>comunicat</w:t>
      </w:r>
      <w:r w:rsidR="00F417E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l’ora, il giorno e la sede del colloquio</w:t>
      </w:r>
      <w:r w:rsidR="00F417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con preavviso di almeno sette giorni e</w:t>
      </w:r>
      <w:r w:rsidR="00F417E9">
        <w:rPr>
          <w:rFonts w:ascii="Times New Roman" w:hAnsi="Times New Roman"/>
          <w:sz w:val="24"/>
          <w:szCs w:val="24"/>
        </w:rPr>
        <w:t xml:space="preserve">d a </w:t>
      </w:r>
      <w:r>
        <w:rPr>
          <w:rFonts w:ascii="Times New Roman" w:hAnsi="Times New Roman"/>
          <w:sz w:val="24"/>
          <w:szCs w:val="24"/>
        </w:rPr>
        <w:t xml:space="preserve"> mezzo pec  del candidato. Per poter sostenere il col</w:t>
      </w:r>
      <w:r w:rsidR="00FD3763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oquio i candidai dovranno presentarsi muniti di un documento d’identità in corso di validità. I candidati </w:t>
      </w:r>
      <w:r w:rsidR="00FD3763">
        <w:rPr>
          <w:rFonts w:ascii="Times New Roman" w:hAnsi="Times New Roman"/>
          <w:sz w:val="24"/>
          <w:szCs w:val="24"/>
        </w:rPr>
        <w:t>che non si presenteranno al colloquio sono esclusi. I beneficiari della legge 104/92 dovranno indicare nella domanda di partecipazione gli ausilii necessari in relazione al proprio handicap nonché l’eventuale necessità di tempi aggiuntivi per lo svolgimento del previsto colloquio.</w:t>
      </w:r>
    </w:p>
    <w:p w:rsidR="00F417E9" w:rsidRDefault="00FD3763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termine della procedura</w:t>
      </w:r>
      <w:r w:rsidR="00F417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per ogni candidato</w:t>
      </w:r>
      <w:r w:rsidR="00F417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la Commissione esprimerà un giudizio motivato di idoneità o non idoneità in relazione agli elementi documentali presenti nel curriculum ed al colloquio e predisporrà l’elenco dei candidati idonei, dal novero dei quali il Commissario effettuerà la scelta del candid</w:t>
      </w:r>
      <w:r w:rsidR="00F417E9">
        <w:rPr>
          <w:rFonts w:ascii="Times New Roman" w:hAnsi="Times New Roman"/>
          <w:sz w:val="24"/>
          <w:szCs w:val="24"/>
        </w:rPr>
        <w:t>ato cui attribuire il contratto.</w:t>
      </w:r>
      <w:r>
        <w:rPr>
          <w:rFonts w:ascii="Times New Roman" w:hAnsi="Times New Roman"/>
          <w:sz w:val="24"/>
          <w:szCs w:val="24"/>
        </w:rPr>
        <w:t xml:space="preserve"> In ogni caso non si procederà all’assegnazione di punteggi né alla formulazione di alcuna graduatoria. </w:t>
      </w:r>
    </w:p>
    <w:p w:rsidR="008E04CA" w:rsidRDefault="008E04CA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il candidato prescelto sarà stipulato contratto di lavoro ex art. 15 septies del D.lgs 502/92 e s</w:t>
      </w:r>
      <w:r w:rsidR="00F417E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</w:t>
      </w:r>
      <w:r w:rsidR="00F417E9">
        <w:rPr>
          <w:rFonts w:ascii="Times New Roman" w:hAnsi="Times New Roman"/>
          <w:sz w:val="24"/>
          <w:szCs w:val="24"/>
        </w:rPr>
        <w:t xml:space="preserve">mii </w:t>
      </w:r>
      <w:r>
        <w:rPr>
          <w:rFonts w:ascii="Times New Roman" w:hAnsi="Times New Roman"/>
          <w:sz w:val="24"/>
          <w:szCs w:val="24"/>
        </w:rPr>
        <w:t xml:space="preserve">di </w:t>
      </w:r>
      <w:r w:rsidRPr="00DC1D97">
        <w:rPr>
          <w:rFonts w:ascii="Times New Roman" w:hAnsi="Times New Roman"/>
          <w:sz w:val="24"/>
          <w:szCs w:val="24"/>
        </w:rPr>
        <w:t xml:space="preserve">durata </w:t>
      </w:r>
      <w:r w:rsidR="00DC1D97">
        <w:rPr>
          <w:rFonts w:ascii="Times New Roman" w:hAnsi="Times New Roman"/>
          <w:sz w:val="24"/>
          <w:szCs w:val="24"/>
        </w:rPr>
        <w:t>biennale</w:t>
      </w:r>
      <w:r w:rsidR="00F417E9">
        <w:rPr>
          <w:rFonts w:ascii="Times New Roman" w:hAnsi="Times New Roman"/>
          <w:sz w:val="24"/>
          <w:szCs w:val="24"/>
        </w:rPr>
        <w:t>,</w:t>
      </w:r>
      <w:r w:rsidR="00DC1D97">
        <w:rPr>
          <w:rFonts w:ascii="Times New Roman" w:hAnsi="Times New Roman"/>
          <w:sz w:val="24"/>
          <w:szCs w:val="24"/>
        </w:rPr>
        <w:t xml:space="preserve"> eventual</w:t>
      </w:r>
      <w:r w:rsidR="00DC1D97" w:rsidRPr="00DC1D97">
        <w:rPr>
          <w:rFonts w:ascii="Times New Roman" w:hAnsi="Times New Roman"/>
          <w:sz w:val="24"/>
          <w:szCs w:val="24"/>
        </w:rPr>
        <w:t>m</w:t>
      </w:r>
      <w:r w:rsidR="00DC1D97">
        <w:rPr>
          <w:rFonts w:ascii="Times New Roman" w:hAnsi="Times New Roman"/>
          <w:sz w:val="24"/>
          <w:szCs w:val="24"/>
        </w:rPr>
        <w:t>e</w:t>
      </w:r>
      <w:r w:rsidR="00DC1D97" w:rsidRPr="00DC1D97">
        <w:rPr>
          <w:rFonts w:ascii="Times New Roman" w:hAnsi="Times New Roman"/>
          <w:sz w:val="24"/>
          <w:szCs w:val="24"/>
        </w:rPr>
        <w:t>nte rinnovabile</w:t>
      </w:r>
      <w:r w:rsidR="00F417E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nel profilo di dirigente amministrativo CCNL area funzioni locali con incarico professionale e con assegnazione degli specifici obiettivi correlati all’incarico conferito.</w:t>
      </w:r>
    </w:p>
    <w:p w:rsidR="00466D8E" w:rsidRDefault="008E04CA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Il rapporto di lavoro è a tempo determinato, pieno e di tipo esclusivo. Il trattamento  </w:t>
      </w:r>
      <w:r w:rsidR="00466D8E">
        <w:rPr>
          <w:rFonts w:ascii="Times New Roman" w:hAnsi="Times New Roman"/>
          <w:sz w:val="24"/>
          <w:szCs w:val="24"/>
        </w:rPr>
        <w:t>economico è quello previsto dal CCNL dell’are funzioni locali dirigenza PTA del Servizio Sanitario Nazionale, per il profilo di appartenenza nonché dai vigenti accordi sindacali aziendali.</w:t>
      </w:r>
    </w:p>
    <w:p w:rsidR="00606C4F" w:rsidRDefault="00606C4F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L’Azienda si riserva di prorogare, sospendere, modificare o revocare, in tutto o in parte, il presente avviso o di non procedere alla stipula del contratto con il candidato risultato idoneo ed affidatario, qualora a suo insindacabile giudizio ne rilevasse la necessità o l’opportunità per ragioni di pubblico interesse, escludendo per gli aspiranti qualsiasi pretesa o diritto.</w:t>
      </w:r>
    </w:p>
    <w:p w:rsidR="00031D8D" w:rsidRPr="00516FF1" w:rsidRDefault="00041282" w:rsidP="00F60CE8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516FF1">
        <w:rPr>
          <w:rFonts w:ascii="Times New Roman" w:hAnsi="Times New Roman"/>
          <w:sz w:val="24"/>
          <w:szCs w:val="24"/>
          <w:u w:val="single"/>
        </w:rPr>
        <w:t>Informativa sul trattamento dei dati personali</w:t>
      </w:r>
    </w:p>
    <w:p w:rsidR="00041282" w:rsidRDefault="00041282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dell’art. 13 del Regolamento dell’</w:t>
      </w:r>
      <w:r w:rsidR="00516FF1">
        <w:rPr>
          <w:rFonts w:ascii="Times New Roman" w:hAnsi="Times New Roman"/>
          <w:sz w:val="24"/>
          <w:szCs w:val="24"/>
        </w:rPr>
        <w:t>Unione Europea</w:t>
      </w:r>
      <w:r>
        <w:rPr>
          <w:rFonts w:ascii="Times New Roman" w:hAnsi="Times New Roman"/>
          <w:sz w:val="24"/>
          <w:szCs w:val="24"/>
        </w:rPr>
        <w:t xml:space="preserve"> 679/2016, si informa che i dati personali di coloro ch</w:t>
      </w:r>
      <w:r w:rsidR="00516FF1">
        <w:rPr>
          <w:rFonts w:ascii="Times New Roman" w:hAnsi="Times New Roman"/>
          <w:sz w:val="24"/>
          <w:szCs w:val="24"/>
        </w:rPr>
        <w:t xml:space="preserve">e </w:t>
      </w:r>
      <w:r w:rsidR="00FD3763">
        <w:rPr>
          <w:rFonts w:ascii="Times New Roman" w:hAnsi="Times New Roman"/>
          <w:sz w:val="24"/>
          <w:szCs w:val="24"/>
        </w:rPr>
        <w:t xml:space="preserve">partecipano al presente avviso </w:t>
      </w:r>
      <w:r w:rsidR="00516FF1">
        <w:rPr>
          <w:rFonts w:ascii="Times New Roman" w:hAnsi="Times New Roman"/>
          <w:sz w:val="24"/>
          <w:szCs w:val="24"/>
        </w:rPr>
        <w:t xml:space="preserve">saranno raccolti ai fini della individuazione del </w:t>
      </w:r>
      <w:r w:rsidR="00FD3763">
        <w:rPr>
          <w:rFonts w:ascii="Times New Roman" w:hAnsi="Times New Roman"/>
          <w:sz w:val="24"/>
          <w:szCs w:val="24"/>
        </w:rPr>
        <w:t xml:space="preserve">dirigente cui affidare l’incarico </w:t>
      </w:r>
      <w:r w:rsidR="00516FF1">
        <w:rPr>
          <w:rFonts w:ascii="Times New Roman" w:hAnsi="Times New Roman"/>
          <w:sz w:val="24"/>
          <w:szCs w:val="24"/>
        </w:rPr>
        <w:t>e saranno trattati in modo lecito, corretto e trasparente.</w:t>
      </w:r>
      <w:r w:rsidR="00D0037B">
        <w:rPr>
          <w:rFonts w:ascii="Times New Roman" w:hAnsi="Times New Roman"/>
          <w:sz w:val="24"/>
          <w:szCs w:val="24"/>
        </w:rPr>
        <w:t>A tal fine si precisa che:</w:t>
      </w:r>
    </w:p>
    <w:p w:rsidR="00D0037B" w:rsidRDefault="00D0037B" w:rsidP="00F60C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</w:t>
      </w:r>
      <w:r w:rsidR="006802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zienda Sanitaria Provinciale di Cosenza è il titolare del trattamento dei dati</w:t>
      </w:r>
    </w:p>
    <w:p w:rsidR="006E6689" w:rsidRDefault="00D0037B" w:rsidP="00F60CE8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conferimento dei dati, che saranno trattati dal personale autorizzato in modalità manuale ed informatizzata, è obbligatorio ed il loro mancato conferimento preclude la partecipazione alla selezione.</w:t>
      </w:r>
      <w:r w:rsidRPr="006E6689">
        <w:rPr>
          <w:rFonts w:ascii="Times New Roman" w:hAnsi="Times New Roman"/>
          <w:sz w:val="24"/>
          <w:szCs w:val="24"/>
        </w:rPr>
        <w:t>I dati raccolti</w:t>
      </w:r>
      <w:r w:rsidR="006E6689">
        <w:rPr>
          <w:rFonts w:ascii="Times New Roman" w:hAnsi="Times New Roman"/>
          <w:sz w:val="24"/>
          <w:szCs w:val="24"/>
        </w:rPr>
        <w:t xml:space="preserve"> non saranno oggetto di comunicazione a terzi, se non per obbligo di leggi</w:t>
      </w:r>
      <w:r w:rsidR="00441B6B">
        <w:rPr>
          <w:rFonts w:ascii="Times New Roman" w:hAnsi="Times New Roman"/>
          <w:sz w:val="24"/>
          <w:szCs w:val="24"/>
        </w:rPr>
        <w:t xml:space="preserve"> ed in caso di inserimento nell’elenco degli</w:t>
      </w:r>
      <w:r w:rsidR="006E6689">
        <w:rPr>
          <w:rFonts w:ascii="Times New Roman" w:hAnsi="Times New Roman"/>
          <w:sz w:val="24"/>
          <w:szCs w:val="24"/>
        </w:rPr>
        <w:t xml:space="preserve"> idonei, saranno pubblicati sul sito web aziendale, ai sensi del D.Lgs.vo 33/2013 e custoditi presso gli uffici dell’Azienda Sanitaria Provinciale di Cosenza.</w:t>
      </w:r>
    </w:p>
    <w:p w:rsidR="0088331D" w:rsidRDefault="0088331D" w:rsidP="00F60C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ogni eventuale informazione, ci si può rivolgere alla U.O.C. Gestione</w:t>
      </w:r>
      <w:r w:rsidR="002A0315">
        <w:rPr>
          <w:rFonts w:ascii="Times New Roman" w:hAnsi="Times New Roman"/>
          <w:sz w:val="24"/>
          <w:szCs w:val="24"/>
        </w:rPr>
        <w:t xml:space="preserve"> Valorizzazione, Sviluppo e Formazione delle</w:t>
      </w:r>
      <w:r>
        <w:rPr>
          <w:rFonts w:ascii="Times New Roman" w:hAnsi="Times New Roman"/>
          <w:sz w:val="24"/>
          <w:szCs w:val="24"/>
        </w:rPr>
        <w:t xml:space="preserve"> Risorse Umane dell’ASP di Cosenza – Via degli Alimena,8.</w:t>
      </w:r>
    </w:p>
    <w:p w:rsidR="001405AD" w:rsidRDefault="001405AD" w:rsidP="008833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331D" w:rsidRPr="0088331D" w:rsidRDefault="0088331D" w:rsidP="008833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331D">
        <w:rPr>
          <w:rFonts w:ascii="Times New Roman" w:hAnsi="Times New Roman"/>
          <w:b/>
          <w:sz w:val="24"/>
          <w:szCs w:val="24"/>
        </w:rPr>
        <w:t>Il Commissario Straordinario</w:t>
      </w:r>
    </w:p>
    <w:p w:rsidR="009F0BA7" w:rsidRDefault="004E4C0E" w:rsidP="008833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F.to </w:t>
      </w:r>
      <w:r w:rsidR="009F0BA7">
        <w:rPr>
          <w:rFonts w:ascii="Times New Roman" w:hAnsi="Times New Roman"/>
          <w:b/>
          <w:sz w:val="24"/>
          <w:szCs w:val="24"/>
        </w:rPr>
        <w:t>Dott. Vincenzo Carlo La Regina</w:t>
      </w:r>
    </w:p>
    <w:p w:rsidR="00D0037B" w:rsidRDefault="00D0037B">
      <w:pPr>
        <w:rPr>
          <w:rFonts w:ascii="Times New Roman" w:hAnsi="Times New Roman"/>
          <w:sz w:val="24"/>
          <w:szCs w:val="24"/>
        </w:rPr>
      </w:pPr>
    </w:p>
    <w:p w:rsidR="00516FF1" w:rsidRPr="00041282" w:rsidRDefault="00516FF1">
      <w:pPr>
        <w:rPr>
          <w:rFonts w:ascii="Times New Roman" w:hAnsi="Times New Roman"/>
          <w:sz w:val="24"/>
          <w:szCs w:val="24"/>
        </w:rPr>
      </w:pPr>
    </w:p>
    <w:p w:rsidR="00031D8D" w:rsidRPr="00A92F86" w:rsidRDefault="00031D8D">
      <w:pPr>
        <w:rPr>
          <w:rFonts w:ascii="Times New Roman" w:hAnsi="Times New Roman" w:cs="Times New Roman"/>
          <w:sz w:val="24"/>
          <w:szCs w:val="24"/>
        </w:rPr>
      </w:pPr>
    </w:p>
    <w:p w:rsidR="00031D8D" w:rsidRDefault="00031D8D"/>
    <w:p w:rsidR="00031D8D" w:rsidRDefault="00031D8D"/>
    <w:p w:rsidR="00031D8D" w:rsidRDefault="00031D8D"/>
    <w:p w:rsidR="00C44A2D" w:rsidRDefault="00C44A2D"/>
    <w:p w:rsidR="00BC2749" w:rsidRDefault="00BC2749"/>
    <w:p w:rsidR="00BC2749" w:rsidRDefault="00BC2749">
      <w:bookmarkStart w:id="0" w:name="_GoBack"/>
      <w:bookmarkEnd w:id="0"/>
    </w:p>
    <w:sectPr w:rsidR="00BC2749" w:rsidSect="00BC2749">
      <w:headerReference w:type="default" r:id="rId9"/>
      <w:footerReference w:type="default" r:id="rId10"/>
      <w:type w:val="continuous"/>
      <w:pgSz w:w="11906" w:h="16838" w:code="9"/>
      <w:pgMar w:top="2525" w:right="566" w:bottom="426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C0D" w:rsidRDefault="005D6C0D" w:rsidP="00031D8D">
      <w:pPr>
        <w:spacing w:after="0" w:line="240" w:lineRule="auto"/>
      </w:pPr>
      <w:r>
        <w:separator/>
      </w:r>
    </w:p>
  </w:endnote>
  <w:endnote w:type="continuationSeparator" w:id="1">
    <w:p w:rsidR="005D6C0D" w:rsidRDefault="005D6C0D" w:rsidP="0003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901445"/>
      <w:docPartObj>
        <w:docPartGallery w:val="Page Numbers (Bottom of Page)"/>
        <w:docPartUnique/>
      </w:docPartObj>
    </w:sdtPr>
    <w:sdtContent>
      <w:p w:rsidR="00202A7A" w:rsidRDefault="00D22F3C">
        <w:pPr>
          <w:pStyle w:val="Pidipagina"/>
          <w:jc w:val="right"/>
        </w:pPr>
        <w:r>
          <w:fldChar w:fldCharType="begin"/>
        </w:r>
        <w:r w:rsidR="00202A7A">
          <w:instrText>PAGE   \* MERGEFORMAT</w:instrText>
        </w:r>
        <w:r>
          <w:fldChar w:fldCharType="separate"/>
        </w:r>
        <w:r w:rsidR="00252169">
          <w:rPr>
            <w:noProof/>
          </w:rPr>
          <w:t>1</w:t>
        </w:r>
        <w:r>
          <w:fldChar w:fldCharType="end"/>
        </w:r>
      </w:p>
    </w:sdtContent>
  </w:sdt>
  <w:p w:rsidR="00AA0BF2" w:rsidRDefault="00AA0B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C0D" w:rsidRDefault="005D6C0D" w:rsidP="00031D8D">
      <w:pPr>
        <w:spacing w:after="0" w:line="240" w:lineRule="auto"/>
      </w:pPr>
      <w:r>
        <w:separator/>
      </w:r>
    </w:p>
  </w:footnote>
  <w:footnote w:type="continuationSeparator" w:id="1">
    <w:p w:rsidR="005D6C0D" w:rsidRDefault="005D6C0D" w:rsidP="0003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214" w:rsidRDefault="00E82121" w:rsidP="00E9500A">
    <w:pPr>
      <w:pStyle w:val="Intestazione"/>
      <w:tabs>
        <w:tab w:val="clear" w:pos="9638"/>
        <w:tab w:val="right" w:pos="10773"/>
      </w:tabs>
      <w:ind w:right="-283"/>
    </w:pPr>
    <w:r>
      <w:rPr>
        <w:noProof/>
        <w:lang w:eastAsia="it-IT"/>
      </w:rPr>
      <w:drawing>
        <wp:inline distT="0" distB="0" distL="0" distR="0">
          <wp:extent cx="6829425" cy="1428750"/>
          <wp:effectExtent l="0" t="0" r="9525" b="0"/>
          <wp:docPr id="1" name="Immagine 1" descr="C:\Users\Ubaldo\Desktop\nuovo logo asp\nuo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baldo\Desktop\nuovo logo asp\nuov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0C52"/>
    <w:multiLevelType w:val="hybridMultilevel"/>
    <w:tmpl w:val="1408D5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3F92"/>
    <w:multiLevelType w:val="hybridMultilevel"/>
    <w:tmpl w:val="CCB27820"/>
    <w:lvl w:ilvl="0" w:tplc="7CC648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40482"/>
    <w:multiLevelType w:val="hybridMultilevel"/>
    <w:tmpl w:val="1AFA71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36E85"/>
    <w:multiLevelType w:val="hybridMultilevel"/>
    <w:tmpl w:val="C2584C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F021D"/>
    <w:multiLevelType w:val="hybridMultilevel"/>
    <w:tmpl w:val="946C81BC"/>
    <w:lvl w:ilvl="0" w:tplc="23FCFD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1714A"/>
    <w:multiLevelType w:val="hybridMultilevel"/>
    <w:tmpl w:val="0A1ADE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3317F"/>
    <w:multiLevelType w:val="hybridMultilevel"/>
    <w:tmpl w:val="9ED4CA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152BC"/>
    <w:rsid w:val="000155AA"/>
    <w:rsid w:val="00031D8D"/>
    <w:rsid w:val="00041282"/>
    <w:rsid w:val="0005463B"/>
    <w:rsid w:val="000763B4"/>
    <w:rsid w:val="00091410"/>
    <w:rsid w:val="00106D26"/>
    <w:rsid w:val="0012595D"/>
    <w:rsid w:val="001405AD"/>
    <w:rsid w:val="00177A28"/>
    <w:rsid w:val="001A5789"/>
    <w:rsid w:val="001F3AB7"/>
    <w:rsid w:val="00202A7A"/>
    <w:rsid w:val="00206EFD"/>
    <w:rsid w:val="002102A3"/>
    <w:rsid w:val="00252169"/>
    <w:rsid w:val="00256BE4"/>
    <w:rsid w:val="002809CB"/>
    <w:rsid w:val="00287D3E"/>
    <w:rsid w:val="002A0315"/>
    <w:rsid w:val="002C02F4"/>
    <w:rsid w:val="002E131E"/>
    <w:rsid w:val="002E20BB"/>
    <w:rsid w:val="00331010"/>
    <w:rsid w:val="00332771"/>
    <w:rsid w:val="0035273C"/>
    <w:rsid w:val="00381783"/>
    <w:rsid w:val="003B1C97"/>
    <w:rsid w:val="003B27CD"/>
    <w:rsid w:val="003C2BE4"/>
    <w:rsid w:val="003C5352"/>
    <w:rsid w:val="003C54FF"/>
    <w:rsid w:val="003D23D7"/>
    <w:rsid w:val="003D323F"/>
    <w:rsid w:val="003E07F4"/>
    <w:rsid w:val="00411E1C"/>
    <w:rsid w:val="00441B6B"/>
    <w:rsid w:val="00447F5B"/>
    <w:rsid w:val="00461E6F"/>
    <w:rsid w:val="00466D8E"/>
    <w:rsid w:val="004A137E"/>
    <w:rsid w:val="004C448A"/>
    <w:rsid w:val="004D536A"/>
    <w:rsid w:val="004E4C0E"/>
    <w:rsid w:val="004F31B6"/>
    <w:rsid w:val="00516FF1"/>
    <w:rsid w:val="00520A1D"/>
    <w:rsid w:val="005500F7"/>
    <w:rsid w:val="005612CF"/>
    <w:rsid w:val="005C61AC"/>
    <w:rsid w:val="005D19BD"/>
    <w:rsid w:val="005D6C0D"/>
    <w:rsid w:val="005F57AD"/>
    <w:rsid w:val="00606C4F"/>
    <w:rsid w:val="00615A56"/>
    <w:rsid w:val="0068022F"/>
    <w:rsid w:val="006C31E9"/>
    <w:rsid w:val="006D190C"/>
    <w:rsid w:val="006E3AE1"/>
    <w:rsid w:val="006E6689"/>
    <w:rsid w:val="006F3299"/>
    <w:rsid w:val="00704E57"/>
    <w:rsid w:val="00707AB5"/>
    <w:rsid w:val="00736DA5"/>
    <w:rsid w:val="00753212"/>
    <w:rsid w:val="007910F3"/>
    <w:rsid w:val="007B3947"/>
    <w:rsid w:val="007E0728"/>
    <w:rsid w:val="007E317A"/>
    <w:rsid w:val="007E3A26"/>
    <w:rsid w:val="007E6A3A"/>
    <w:rsid w:val="008409A6"/>
    <w:rsid w:val="008439CA"/>
    <w:rsid w:val="008536BA"/>
    <w:rsid w:val="00875618"/>
    <w:rsid w:val="0088331D"/>
    <w:rsid w:val="00894C45"/>
    <w:rsid w:val="008B4549"/>
    <w:rsid w:val="008C7661"/>
    <w:rsid w:val="008C76F6"/>
    <w:rsid w:val="008E04CA"/>
    <w:rsid w:val="008E488E"/>
    <w:rsid w:val="0090587B"/>
    <w:rsid w:val="00937D09"/>
    <w:rsid w:val="009574DF"/>
    <w:rsid w:val="009618F0"/>
    <w:rsid w:val="009635DB"/>
    <w:rsid w:val="009642D9"/>
    <w:rsid w:val="009649D2"/>
    <w:rsid w:val="009C1214"/>
    <w:rsid w:val="009C3E62"/>
    <w:rsid w:val="009F0BA7"/>
    <w:rsid w:val="00A62F22"/>
    <w:rsid w:val="00A92F86"/>
    <w:rsid w:val="00AA0BF2"/>
    <w:rsid w:val="00AA6527"/>
    <w:rsid w:val="00AE1AA1"/>
    <w:rsid w:val="00AE2B0A"/>
    <w:rsid w:val="00B36302"/>
    <w:rsid w:val="00B519B6"/>
    <w:rsid w:val="00B83D1A"/>
    <w:rsid w:val="00BC2749"/>
    <w:rsid w:val="00BE339C"/>
    <w:rsid w:val="00C32B01"/>
    <w:rsid w:val="00C44A2D"/>
    <w:rsid w:val="00C810A4"/>
    <w:rsid w:val="00C910FB"/>
    <w:rsid w:val="00CC0345"/>
    <w:rsid w:val="00D0037B"/>
    <w:rsid w:val="00D12FAB"/>
    <w:rsid w:val="00D152BC"/>
    <w:rsid w:val="00D22F3C"/>
    <w:rsid w:val="00D230A8"/>
    <w:rsid w:val="00D3218B"/>
    <w:rsid w:val="00D47031"/>
    <w:rsid w:val="00D83E33"/>
    <w:rsid w:val="00DC0A4A"/>
    <w:rsid w:val="00DC1D97"/>
    <w:rsid w:val="00DE5892"/>
    <w:rsid w:val="00E211FA"/>
    <w:rsid w:val="00E251B3"/>
    <w:rsid w:val="00E32484"/>
    <w:rsid w:val="00E3321F"/>
    <w:rsid w:val="00E82121"/>
    <w:rsid w:val="00E93271"/>
    <w:rsid w:val="00E9500A"/>
    <w:rsid w:val="00F1171E"/>
    <w:rsid w:val="00F362C3"/>
    <w:rsid w:val="00F417E9"/>
    <w:rsid w:val="00F56841"/>
    <w:rsid w:val="00F57D7E"/>
    <w:rsid w:val="00F60CE8"/>
    <w:rsid w:val="00FD1FB2"/>
    <w:rsid w:val="00FD3763"/>
    <w:rsid w:val="00FF1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F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2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D8D"/>
  </w:style>
  <w:style w:type="paragraph" w:styleId="Pidipagina">
    <w:name w:val="footer"/>
    <w:basedOn w:val="Normale"/>
    <w:link w:val="PidipaginaCarattere"/>
    <w:uiPriority w:val="99"/>
    <w:unhideWhenUsed/>
    <w:rsid w:val="00031D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D8D"/>
  </w:style>
  <w:style w:type="paragraph" w:styleId="Paragrafoelenco">
    <w:name w:val="List Paragraph"/>
    <w:basedOn w:val="Normale"/>
    <w:uiPriority w:val="34"/>
    <w:qFormat/>
    <w:rsid w:val="00AA0BF2"/>
    <w:pPr>
      <w:ind w:left="720"/>
      <w:contextualSpacing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4C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generale@pec.aspcs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C369-7BCF-4B02-957C-8F7C87A0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Ubaldo</dc:creator>
  <cp:lastModifiedBy>pc</cp:lastModifiedBy>
  <cp:revision>2</cp:revision>
  <cp:lastPrinted>2021-11-25T16:29:00Z</cp:lastPrinted>
  <dcterms:created xsi:type="dcterms:W3CDTF">2021-11-29T15:23:00Z</dcterms:created>
  <dcterms:modified xsi:type="dcterms:W3CDTF">2021-11-29T15:23:00Z</dcterms:modified>
</cp:coreProperties>
</file>