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896CDB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6A4549" w:rsidRDefault="006A4549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59B3">
        <w:rPr>
          <w:rFonts w:ascii="Calibri" w:eastAsia="Calibri" w:hAnsi="Calibri" w:cs="Times New Roman"/>
          <w:b/>
          <w:sz w:val="24"/>
          <w:szCs w:val="24"/>
        </w:rPr>
        <w:t>per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797008" w:rsidRP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97008">
        <w:rPr>
          <w:rFonts w:ascii="Calibri" w:eastAsia="Calibri" w:hAnsi="Calibri" w:cs="Times New Roman"/>
        </w:rPr>
        <w:t xml:space="preserve">Trattasi di prodotto </w:t>
      </w:r>
      <w:r>
        <w:rPr>
          <w:rFonts w:ascii="Calibri" w:eastAsia="Calibri" w:hAnsi="Calibri" w:cs="Times New Roman"/>
        </w:rPr>
        <w:t xml:space="preserve">di cui l’AIFA ha </w:t>
      </w:r>
      <w:r w:rsidRPr="00797008">
        <w:rPr>
          <w:rFonts w:ascii="Calibri" w:eastAsia="Calibri" w:hAnsi="Calibri" w:cs="Times New Roman"/>
        </w:rPr>
        <w:t xml:space="preserve">autorizzato all’importazione </w:t>
      </w:r>
      <w:r>
        <w:rPr>
          <w:rFonts w:ascii="Calibri" w:eastAsia="Calibri" w:hAnsi="Calibri" w:cs="Times New Roman"/>
        </w:rPr>
        <w:t>A</w:t>
      </w:r>
      <w:r w:rsidRPr="00797008">
        <w:rPr>
          <w:rFonts w:ascii="Calibri" w:eastAsia="Calibri" w:hAnsi="Calibri" w:cs="Times New Roman"/>
        </w:rPr>
        <w:t xml:space="preserve">IFA data la carenza sul territorio nazionale della specialità medicinale denominata MNESIS </w:t>
      </w:r>
    </w:p>
    <w:p w:rsid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p w:rsidR="00744C58" w:rsidRPr="00797008" w:rsidRDefault="00744C5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  <w:bookmarkStart w:id="0" w:name="_GoBack"/>
      <w:bookmarkEnd w:id="0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560"/>
        <w:gridCol w:w="1559"/>
        <w:gridCol w:w="850"/>
        <w:gridCol w:w="1134"/>
        <w:gridCol w:w="1276"/>
        <w:gridCol w:w="1134"/>
      </w:tblGrid>
      <w:tr w:rsidR="00797008" w:rsidRPr="00797008" w:rsidTr="00797008">
        <w:trPr>
          <w:trHeight w:val="496"/>
        </w:trPr>
        <w:tc>
          <w:tcPr>
            <w:tcW w:w="1418" w:type="dxa"/>
            <w:shd w:val="clear" w:color="auto" w:fill="auto"/>
            <w:vAlign w:val="center"/>
          </w:tcPr>
          <w:p w:rsidR="00797008" w:rsidRPr="00797008" w:rsidRDefault="0079700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Nome commerciale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7008" w:rsidRPr="00797008" w:rsidRDefault="0079700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AIC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7008" w:rsidRPr="00797008" w:rsidRDefault="0079700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Principio attivo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7008" w:rsidRPr="00797008" w:rsidRDefault="0079700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Casa Farmaceutica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7008" w:rsidRPr="00797008" w:rsidRDefault="0079700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Classe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008" w:rsidRPr="00797008" w:rsidRDefault="0079700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ATC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008" w:rsidRPr="00797008" w:rsidRDefault="0079700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Pezzi per confezione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008" w:rsidRPr="00797008" w:rsidRDefault="0079700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Q.tà</w:t>
            </w:r>
          </w:p>
          <w:p w:rsidR="00797008" w:rsidRPr="00797008" w:rsidRDefault="0079700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totale</w:t>
            </w:r>
          </w:p>
        </w:tc>
      </w:tr>
      <w:tr w:rsidR="00797008" w:rsidRPr="00797008" w:rsidTr="00797008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97008" w:rsidRPr="00744C58" w:rsidRDefault="00744C58" w:rsidP="00744C58">
            <w:pPr>
              <w:spacing w:after="0" w:line="240" w:lineRule="auto"/>
              <w:jc w:val="center"/>
              <w:outlineLvl w:val="3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744C58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ONPATTRO</w:t>
            </w:r>
          </w:p>
          <w:p w:rsidR="00744C58" w:rsidRPr="00797008" w:rsidRDefault="00744C58" w:rsidP="00744C58">
            <w:pPr>
              <w:spacing w:after="0" w:line="240" w:lineRule="auto"/>
              <w:jc w:val="center"/>
              <w:outlineLvl w:val="3"/>
              <w:rPr>
                <w:rFonts w:ascii="Helvetica" w:eastAsia="Calibri" w:hAnsi="Helvetica" w:cs="Helvetica"/>
                <w:b/>
                <w:bCs/>
                <w:caps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Infusione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ev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97008" w:rsidRPr="00797008" w:rsidRDefault="00744C5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44C58">
              <w:rPr>
                <w:rFonts w:ascii="Calibri" w:eastAsia="Times New Roman" w:hAnsi="Calibri" w:cs="Times New Roman"/>
                <w:color w:val="000000"/>
                <w:lang w:eastAsia="it-IT"/>
              </w:rPr>
              <w:t>046993010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7008" w:rsidRPr="00797008" w:rsidRDefault="0079700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97008">
              <w:rPr>
                <w:rFonts w:ascii="Calibri" w:eastAsia="Calibri" w:hAnsi="Calibri" w:cs="Times New Roman"/>
              </w:rPr>
              <w:t>IDEBENONE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7008" w:rsidRPr="00797008" w:rsidRDefault="00744C5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44C5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ALNYLAM ITALY SRL</w:t>
            </w:r>
            <w:r w:rsidRPr="00744C5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7008" w:rsidRPr="00797008" w:rsidRDefault="00744C5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P-HT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008" w:rsidRPr="00797008" w:rsidRDefault="00744C5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44C58">
              <w:rPr>
                <w:rFonts w:ascii="Calibri" w:eastAsia="Times New Roman" w:hAnsi="Calibri" w:cs="Times New Roman"/>
                <w:color w:val="000000"/>
                <w:lang w:eastAsia="it-IT"/>
              </w:rPr>
              <w:t>N07XX12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008" w:rsidRPr="00797008" w:rsidRDefault="00744C58" w:rsidP="00744C5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 </w:t>
            </w:r>
            <w:proofErr w:type="spellStart"/>
            <w:r>
              <w:rPr>
                <w:rFonts w:ascii="Calibri" w:eastAsia="Calibri" w:hAnsi="Calibri" w:cs="Times New Roman"/>
              </w:rPr>
              <w:t>fl</w:t>
            </w:r>
            <w:proofErr w:type="spellEnd"/>
            <w:r>
              <w:rPr>
                <w:rFonts w:ascii="Calibri" w:eastAsia="Calibri" w:hAnsi="Calibri" w:cs="Times New Roman"/>
              </w:rPr>
              <w:t>. da 2mg/ml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008" w:rsidRPr="00797008" w:rsidRDefault="00744C58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30 </w:t>
            </w:r>
            <w:proofErr w:type="spellStart"/>
            <w:r>
              <w:rPr>
                <w:rFonts w:ascii="Calibri" w:eastAsia="Calibri" w:hAnsi="Calibri" w:cs="Times New Roman"/>
              </w:rPr>
              <w:t>fl</w:t>
            </w:r>
            <w:proofErr w:type="spellEnd"/>
          </w:p>
        </w:tc>
      </w:tr>
    </w:tbl>
    <w:p w:rsidR="00797008" w:rsidRPr="00797008" w:rsidRDefault="00797008" w:rsidP="00797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744C58" w:rsidRDefault="00744C58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7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Pr="00A153BE" w:rsidRDefault="002E59C3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B3AE6" w:rsidRPr="00A153BE" w:rsidRDefault="003B3AE6" w:rsidP="00A15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3B3AE6" w:rsidRP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515E9"/>
    <w:rsid w:val="001C59B3"/>
    <w:rsid w:val="00261A52"/>
    <w:rsid w:val="002A2588"/>
    <w:rsid w:val="002E59C3"/>
    <w:rsid w:val="002F1CE8"/>
    <w:rsid w:val="002F4FF3"/>
    <w:rsid w:val="003B3AE6"/>
    <w:rsid w:val="004776BC"/>
    <w:rsid w:val="00532850"/>
    <w:rsid w:val="005933FA"/>
    <w:rsid w:val="005D2DC8"/>
    <w:rsid w:val="006A4549"/>
    <w:rsid w:val="00744C58"/>
    <w:rsid w:val="0075263E"/>
    <w:rsid w:val="00797008"/>
    <w:rsid w:val="007A57C8"/>
    <w:rsid w:val="007C13D6"/>
    <w:rsid w:val="00820F9A"/>
    <w:rsid w:val="00896CDB"/>
    <w:rsid w:val="008C544E"/>
    <w:rsid w:val="00917F71"/>
    <w:rsid w:val="00930C5A"/>
    <w:rsid w:val="009841D8"/>
    <w:rsid w:val="009D1F4B"/>
    <w:rsid w:val="00A00557"/>
    <w:rsid w:val="00A153BE"/>
    <w:rsid w:val="00A46E90"/>
    <w:rsid w:val="00B14D3E"/>
    <w:rsid w:val="00C23375"/>
    <w:rsid w:val="00D435D2"/>
    <w:rsid w:val="00D82946"/>
    <w:rsid w:val="00DA0FD2"/>
    <w:rsid w:val="00DB08EC"/>
    <w:rsid w:val="00DD3066"/>
    <w:rsid w:val="00F31A02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quaviva.m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MAria</cp:lastModifiedBy>
  <cp:revision>3</cp:revision>
  <cp:lastPrinted>2021-10-21T16:30:00Z</cp:lastPrinted>
  <dcterms:created xsi:type="dcterms:W3CDTF">2021-10-21T16:24:00Z</dcterms:created>
  <dcterms:modified xsi:type="dcterms:W3CDTF">2021-10-21T16:30:00Z</dcterms:modified>
</cp:coreProperties>
</file>