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80" w:rsidRDefault="00C928A7" w:rsidP="009D255D">
      <w:pPr>
        <w:tabs>
          <w:tab w:val="left" w:leader="dot" w:pos="9422"/>
          <w:tab w:val="right" w:pos="964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1"/>
          <w:u w:val="single"/>
        </w:rPr>
      </w:pPr>
      <w:r>
        <w:rPr>
          <w:noProof/>
          <w:sz w:val="16"/>
          <w:szCs w:val="16"/>
        </w:rPr>
        <w:drawing>
          <wp:inline distT="0" distB="0" distL="0" distR="0" wp14:anchorId="2C4B44BE" wp14:editId="5E9909C8">
            <wp:extent cx="5858065" cy="1185062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1185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0E5" w:rsidRPr="003D1859" w:rsidRDefault="003D1859" w:rsidP="009D255D">
      <w:pPr>
        <w:tabs>
          <w:tab w:val="left" w:leader="dot" w:pos="9422"/>
          <w:tab w:val="right" w:pos="9646"/>
        </w:tabs>
        <w:spacing w:after="0" w:line="240" w:lineRule="auto"/>
        <w:jc w:val="center"/>
        <w:rPr>
          <w:rFonts w:ascii="Arial" w:eastAsia="Arial" w:hAnsi="Arial" w:cs="Arial"/>
          <w:b/>
          <w:i/>
          <w:spacing w:val="3"/>
          <w:u w:val="single"/>
        </w:rPr>
      </w:pPr>
      <w:r w:rsidRPr="003D1859">
        <w:rPr>
          <w:rStyle w:val="Collegamentoipertestuale"/>
          <w:rFonts w:ascii="Cambria" w:hAnsi="Cambria"/>
          <w:b/>
          <w:i/>
          <w:iCs/>
          <w:color w:val="auto"/>
          <w:sz w:val="16"/>
          <w:szCs w:val="16"/>
        </w:rPr>
        <w:t>______________________________________________________________________________________________________________________________________________________________________</w:t>
      </w:r>
    </w:p>
    <w:p w:rsidR="00B632CA" w:rsidRPr="00B632CA" w:rsidRDefault="007B34A5" w:rsidP="00192531">
      <w:pPr>
        <w:tabs>
          <w:tab w:val="left" w:leader="dot" w:pos="0"/>
          <w:tab w:val="right" w:pos="9646"/>
        </w:tabs>
        <w:spacing w:after="0" w:line="240" w:lineRule="auto"/>
        <w:jc w:val="center"/>
        <w:rPr>
          <w:rFonts w:ascii="Cambria" w:hAnsi="Cambria"/>
          <w:i/>
          <w:iCs/>
          <w:sz w:val="16"/>
          <w:szCs w:val="16"/>
        </w:rPr>
      </w:pPr>
      <w:r w:rsidRPr="00192531">
        <w:rPr>
          <w:rFonts w:ascii="Cambria" w:hAnsi="Cambria"/>
          <w:b/>
          <w:i/>
          <w:iCs/>
          <w:sz w:val="16"/>
          <w:szCs w:val="16"/>
        </w:rPr>
        <w:t>Servizio</w:t>
      </w:r>
      <w:r w:rsidR="00192531">
        <w:rPr>
          <w:rFonts w:ascii="Cambria" w:hAnsi="Cambria"/>
          <w:i/>
          <w:iCs/>
          <w:sz w:val="16"/>
          <w:szCs w:val="16"/>
        </w:rPr>
        <w:t xml:space="preserve"> IGIENE DEGLI ALLEVAMENTI E DELLE PRODUZIONI ZOOTECNICHE (</w:t>
      </w:r>
      <w:r>
        <w:rPr>
          <w:rFonts w:ascii="Cambria" w:hAnsi="Cambria"/>
          <w:i/>
          <w:iCs/>
          <w:sz w:val="16"/>
          <w:szCs w:val="16"/>
        </w:rPr>
        <w:t xml:space="preserve"> </w:t>
      </w:r>
      <w:r w:rsidR="00B632CA" w:rsidRPr="00B632CA">
        <w:rPr>
          <w:rFonts w:ascii="Cambria" w:hAnsi="Cambria"/>
          <w:i/>
          <w:iCs/>
          <w:sz w:val="16"/>
          <w:szCs w:val="16"/>
        </w:rPr>
        <w:t>SVET C</w:t>
      </w:r>
      <w:r w:rsidR="00192531">
        <w:rPr>
          <w:rFonts w:ascii="Cambria" w:hAnsi="Cambria"/>
          <w:i/>
          <w:iCs/>
          <w:sz w:val="16"/>
          <w:szCs w:val="16"/>
        </w:rPr>
        <w:t>)</w:t>
      </w:r>
    </w:p>
    <w:p w:rsidR="00B632CA" w:rsidRPr="00DB51DB" w:rsidRDefault="00DB51DB" w:rsidP="00DB51DB">
      <w:pPr>
        <w:tabs>
          <w:tab w:val="left" w:leader="dot" w:pos="9422"/>
          <w:tab w:val="right" w:pos="9646"/>
        </w:tabs>
        <w:spacing w:after="0" w:line="240" w:lineRule="auto"/>
        <w:jc w:val="center"/>
        <w:rPr>
          <w:rFonts w:ascii="Cambria" w:hAnsi="Cambria"/>
          <w:i/>
          <w:iCs/>
          <w:sz w:val="16"/>
          <w:szCs w:val="16"/>
        </w:rPr>
      </w:pPr>
      <w:r>
        <w:rPr>
          <w:rFonts w:ascii="Cambria" w:hAnsi="Cambria"/>
          <w:i/>
          <w:iCs/>
          <w:sz w:val="16"/>
          <w:szCs w:val="16"/>
        </w:rPr>
        <w:t xml:space="preserve">Direttore </w:t>
      </w:r>
      <w:r w:rsidR="000B4283">
        <w:rPr>
          <w:rFonts w:ascii="Cambria" w:hAnsi="Cambria"/>
          <w:i/>
          <w:iCs/>
          <w:sz w:val="16"/>
          <w:szCs w:val="16"/>
        </w:rPr>
        <w:t>dott.</w:t>
      </w:r>
      <w:r>
        <w:rPr>
          <w:rFonts w:ascii="Cambria" w:hAnsi="Cambria"/>
          <w:i/>
          <w:iCs/>
          <w:sz w:val="16"/>
          <w:szCs w:val="16"/>
        </w:rPr>
        <w:t xml:space="preserve"> Maurizio</w:t>
      </w:r>
      <w:r w:rsidR="00D750DB">
        <w:rPr>
          <w:rFonts w:ascii="Cambria" w:hAnsi="Cambria"/>
          <w:i/>
          <w:iCs/>
          <w:sz w:val="16"/>
          <w:szCs w:val="16"/>
        </w:rPr>
        <w:t xml:space="preserve"> Anastasio</w:t>
      </w:r>
    </w:p>
    <w:p w:rsidR="00DB51DB" w:rsidRDefault="00B632CA" w:rsidP="00DB51DB">
      <w:pPr>
        <w:tabs>
          <w:tab w:val="right" w:pos="0"/>
        </w:tabs>
        <w:spacing w:after="0" w:line="240" w:lineRule="auto"/>
        <w:jc w:val="center"/>
        <w:rPr>
          <w:rFonts w:ascii="Cambria" w:hAnsi="Cambria"/>
          <w:b/>
          <w:i/>
          <w:iCs/>
          <w:sz w:val="14"/>
          <w:szCs w:val="14"/>
        </w:rPr>
      </w:pPr>
      <w:r w:rsidRPr="00B632CA">
        <w:rPr>
          <w:rFonts w:ascii="Cambria" w:hAnsi="Cambria"/>
          <w:b/>
          <w:i/>
          <w:iCs/>
          <w:sz w:val="14"/>
          <w:szCs w:val="14"/>
        </w:rPr>
        <w:t xml:space="preserve">e-mail </w:t>
      </w:r>
      <w:hyperlink r:id="rId9" w:history="1">
        <w:r w:rsidR="000B4283" w:rsidRPr="00060596">
          <w:rPr>
            <w:rStyle w:val="Collegamentoipertestuale"/>
            <w:rFonts w:ascii="Cambria" w:hAnsi="Cambria"/>
            <w:b/>
            <w:i/>
            <w:iCs/>
            <w:sz w:val="14"/>
            <w:szCs w:val="14"/>
          </w:rPr>
          <w:t>svc.direzione@aspcs.it</w:t>
        </w:r>
      </w:hyperlink>
      <w:r w:rsidR="00DB51DB">
        <w:rPr>
          <w:rFonts w:ascii="Cambria" w:hAnsi="Cambria"/>
          <w:b/>
          <w:i/>
          <w:iCs/>
          <w:sz w:val="14"/>
          <w:szCs w:val="14"/>
        </w:rPr>
        <w:t xml:space="preserve"> – pec </w:t>
      </w:r>
      <w:r w:rsidR="000B4283">
        <w:rPr>
          <w:rStyle w:val="Collegamentoipertestuale"/>
          <w:rFonts w:ascii="Cambria" w:hAnsi="Cambria"/>
          <w:b/>
          <w:i/>
          <w:iCs/>
          <w:sz w:val="14"/>
          <w:szCs w:val="14"/>
        </w:rPr>
        <w:t>protocollo@pec.asp.cosenza.it</w:t>
      </w:r>
    </w:p>
    <w:p w:rsidR="00DB51DB" w:rsidRDefault="00DB51DB" w:rsidP="00657C99">
      <w:pPr>
        <w:tabs>
          <w:tab w:val="right" w:pos="0"/>
        </w:tabs>
        <w:spacing w:after="0" w:line="240" w:lineRule="auto"/>
        <w:rPr>
          <w:rFonts w:ascii="Cambria" w:hAnsi="Cambria"/>
          <w:b/>
          <w:i/>
          <w:iCs/>
          <w:sz w:val="14"/>
          <w:szCs w:val="14"/>
        </w:rPr>
      </w:pPr>
    </w:p>
    <w:p w:rsidR="005C03E9" w:rsidRDefault="006F36A6" w:rsidP="00657C99">
      <w:pPr>
        <w:tabs>
          <w:tab w:val="right" w:pos="0"/>
        </w:tabs>
        <w:spacing w:after="0" w:line="240" w:lineRule="auto"/>
        <w:rPr>
          <w:rFonts w:ascii="Cambria" w:hAnsi="Cambria"/>
          <w:b/>
          <w:i/>
          <w:iCs/>
          <w:sz w:val="14"/>
          <w:szCs w:val="14"/>
        </w:rPr>
      </w:pPr>
      <w:r>
        <w:rPr>
          <w:rFonts w:ascii="Cambria" w:hAnsi="Cambria"/>
          <w:b/>
          <w:i/>
          <w:iCs/>
          <w:sz w:val="14"/>
          <w:szCs w:val="14"/>
        </w:rPr>
        <w:tab/>
      </w:r>
      <w:r>
        <w:rPr>
          <w:rFonts w:ascii="Cambria" w:hAnsi="Cambria"/>
          <w:b/>
          <w:i/>
          <w:iCs/>
          <w:sz w:val="14"/>
          <w:szCs w:val="14"/>
        </w:rPr>
        <w:tab/>
      </w:r>
      <w:r>
        <w:rPr>
          <w:rFonts w:ascii="Cambria" w:hAnsi="Cambria"/>
          <w:b/>
          <w:i/>
          <w:iCs/>
          <w:sz w:val="14"/>
          <w:szCs w:val="14"/>
        </w:rPr>
        <w:tab/>
      </w:r>
    </w:p>
    <w:p w:rsidR="00447C8E" w:rsidRPr="00440F94" w:rsidRDefault="008D3EB1" w:rsidP="00440F94">
      <w:pPr>
        <w:spacing w:after="0" w:line="240" w:lineRule="auto"/>
        <w:jc w:val="both"/>
        <w:rPr>
          <w:rFonts w:ascii="New York" w:hAnsi="New York"/>
          <w:b/>
          <w:sz w:val="18"/>
          <w:szCs w:val="18"/>
        </w:rPr>
      </w:pPr>
      <w:r>
        <w:rPr>
          <w:rFonts w:ascii="New York" w:hAnsi="New York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-12724</wp:posOffset>
                </wp:positionH>
                <wp:positionV relativeFrom="paragraph">
                  <wp:posOffset>20176</wp:posOffset>
                </wp:positionV>
                <wp:extent cx="1457864" cy="1009291"/>
                <wp:effectExtent l="0" t="0" r="28575" b="1968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864" cy="1009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EB1" w:rsidRDefault="00A60F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C4253E" wp14:editId="37E42816">
                                  <wp:extent cx="1342645" cy="871268"/>
                                  <wp:effectExtent l="0" t="0" r="0" b="508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8083" cy="8747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1pt;margin-top:1.6pt;width:114.8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S2smAIAALsFAAAOAAAAZHJzL2Uyb0RvYy54bWysVE1PGzEQvVfqf7B8L7tJA4WIDUqDqCoh&#10;QIWKs+O1iYXX49qTZNNf37F3ExLKhaqX3bHnzdfzzJxftI1lKxWiAVfxwVHJmXISauOeKv7z4erT&#10;KWcRhauFBacqvlGRX0w+fjhf+7EawgJsrQIjJy6O177iC0Q/LoooF6oR8Qi8cqTUEBqBdAxPRR3E&#10;mrw3thiW5UmxhlD7AFLFSLeXnZJPsn+tlcRbraNCZitOuWH+hvydp28xORfjpyD8wsg+DfEPWTTC&#10;OAq6c3UpULBlMH+5aowMEEHjkYSmAK2NVLkGqmZQvqrmfiG8yrUQOdHvaIr/z628Wd0FZmp6O86c&#10;aOiJZiIqawWrDUMVEdggsbT2cUzge09wbL9Cmyz6+0iXqfhWhyb9qSxGeuJ7s+NYtchkMhodfzk9&#10;GXEmSTcoy7PhWfZTvJj7EPGbgoYloeKBHjFzK1bXESkkQbeQFC2CNfWVsTYfUuOomQ1sJejJLW6d&#10;H6CsY+uKn3w+LrPjA11yvbOfWyGfU5kUcw9FJ+tSOJVbrE8rUdRRkSXcWJUw1v1QmijOjLyRo5BS&#10;uV2eGZ1Qmip6j2GPf8nqPcZdHWSRI4PDnXFjHISOpUNq6+cttbrDE0l7dScR23nbt8gc6g11ToBu&#10;AqOXV4aIvhYR70SgkaNmoTWCt/TRFuh1oJc4W0D4/dZ9wtMkkJazNY1wxeOvpQiKM/vd0YycDUaj&#10;NPP5QG03pEPY18z3NW7ZzIBahuaAsstiwqPdijpA80jbZpqikko4SbErjltxht1ioW0l1XSaQTTl&#10;XuC1u/cyuU70pgZ7aB9F8H2DI83GDWyHXYxf9XmHTZYOpksEbfIQJII7VnviaUPkPu23WVpB++eM&#10;etm5kz8AAAD//wMAUEsDBBQABgAIAAAAIQDNxSoK2wAAAAgBAAAPAAAAZHJzL2Rvd25yZXYueG1s&#10;TI8xT8MwFIR3JP6D9ZDYWqdGCiHEqQAVFiYKYnbjV9sitiPbTcO/5zHBeLrT3XfddvEjmzFlF4OE&#10;zboChmGI2gUj4eP9edUAy0UFrcYYUMI3Ztj2lxedanU8hzec98UwKgm5VRJsKVPLeR4sepXXccJA&#10;3jEmrwrJZLhO6kzlfuSiqmrulQu0YNWETxaHr/3JS9g9mjszNCrZXaOdm5fP46t5kfL6anm4B1Zw&#10;KX9h+MUndOiJ6RBPQWc2SlgJulIk3AhgZAtxWwM7UK4WG+B9x/8f6H8AAAD//wMAUEsBAi0AFAAG&#10;AAgAAAAhALaDOJL+AAAA4QEAABMAAAAAAAAAAAAAAAAAAAAAAFtDb250ZW50X1R5cGVzXS54bWxQ&#10;SwECLQAUAAYACAAAACEAOP0h/9YAAACUAQAACwAAAAAAAAAAAAAAAAAvAQAAX3JlbHMvLnJlbHNQ&#10;SwECLQAUAAYACAAAACEAPN0trJgCAAC7BQAADgAAAAAAAAAAAAAAAAAuAgAAZHJzL2Uyb0RvYy54&#10;bWxQSwECLQAUAAYACAAAACEAzcUqCtsAAAAIAQAADwAAAAAAAAAAAAAAAADyBAAAZHJzL2Rvd25y&#10;ZXYueG1sUEsFBgAAAAAEAAQA8wAAAPoFAAAAAA==&#10;" fillcolor="white [3201]" strokeweight=".5pt">
                <v:textbox>
                  <w:txbxContent>
                    <w:p w:rsidR="008D3EB1" w:rsidRDefault="00A60FF8">
                      <w:r>
                        <w:rPr>
                          <w:noProof/>
                        </w:rPr>
                        <w:drawing>
                          <wp:inline distT="0" distB="0" distL="0" distR="0" wp14:anchorId="69C4253E" wp14:editId="37E42816">
                            <wp:extent cx="1342645" cy="871268"/>
                            <wp:effectExtent l="0" t="0" r="0" b="508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8083" cy="8747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160C" w:rsidRPr="00440F94">
        <w:rPr>
          <w:rFonts w:ascii="New York" w:hAnsi="New York"/>
          <w:b/>
          <w:sz w:val="18"/>
          <w:szCs w:val="18"/>
        </w:rPr>
        <w:tab/>
      </w:r>
      <w:r w:rsidR="00BA160C" w:rsidRPr="00440F94">
        <w:rPr>
          <w:rFonts w:ascii="New York" w:hAnsi="New York"/>
          <w:b/>
          <w:sz w:val="18"/>
          <w:szCs w:val="18"/>
        </w:rPr>
        <w:tab/>
      </w:r>
      <w:r w:rsidR="00BA160C" w:rsidRPr="00440F94">
        <w:rPr>
          <w:rFonts w:ascii="New York" w:hAnsi="New York"/>
          <w:b/>
          <w:sz w:val="18"/>
          <w:szCs w:val="18"/>
        </w:rPr>
        <w:tab/>
      </w:r>
      <w:r w:rsidR="00BA160C" w:rsidRPr="00440F94">
        <w:rPr>
          <w:rFonts w:ascii="New York" w:hAnsi="New York"/>
          <w:b/>
          <w:sz w:val="18"/>
          <w:szCs w:val="18"/>
        </w:rPr>
        <w:tab/>
      </w:r>
      <w:r w:rsidR="00BA160C" w:rsidRPr="00440F94">
        <w:rPr>
          <w:rFonts w:ascii="New York" w:hAnsi="New York"/>
          <w:b/>
          <w:sz w:val="18"/>
          <w:szCs w:val="18"/>
        </w:rPr>
        <w:tab/>
      </w:r>
      <w:r w:rsidR="00F12DB2" w:rsidRPr="00440F94">
        <w:rPr>
          <w:rFonts w:ascii="New York" w:hAnsi="New York"/>
          <w:b/>
          <w:sz w:val="18"/>
          <w:szCs w:val="18"/>
        </w:rPr>
        <w:t xml:space="preserve">          </w:t>
      </w:r>
      <w:r w:rsidR="00447C8E" w:rsidRPr="00440F94">
        <w:rPr>
          <w:rFonts w:ascii="New York" w:hAnsi="New York"/>
          <w:b/>
          <w:sz w:val="18"/>
          <w:szCs w:val="18"/>
        </w:rPr>
        <w:t xml:space="preserve"> </w:t>
      </w:r>
      <w:r w:rsidR="00B11276" w:rsidRPr="00440F94">
        <w:rPr>
          <w:rFonts w:ascii="New York" w:hAnsi="New York"/>
          <w:b/>
          <w:sz w:val="18"/>
          <w:szCs w:val="18"/>
        </w:rPr>
        <w:t xml:space="preserve">                     </w:t>
      </w:r>
      <w:r w:rsidR="00447C8E" w:rsidRPr="00440F94">
        <w:rPr>
          <w:rFonts w:ascii="New York" w:hAnsi="New York"/>
          <w:b/>
          <w:sz w:val="18"/>
          <w:szCs w:val="18"/>
        </w:rPr>
        <w:t xml:space="preserve">  </w:t>
      </w:r>
    </w:p>
    <w:p w:rsidR="00BA160C" w:rsidRDefault="000B4283" w:rsidP="00BA160C">
      <w:pPr>
        <w:spacing w:after="0"/>
        <w:jc w:val="right"/>
        <w:rPr>
          <w:rFonts w:ascii="New York" w:hAnsi="New York"/>
        </w:rPr>
      </w:pPr>
      <w:r>
        <w:rPr>
          <w:rFonts w:ascii="New York" w:hAnsi="New York"/>
        </w:rPr>
        <w:t>Commissario Straordinario</w:t>
      </w:r>
    </w:p>
    <w:p w:rsidR="00BA160C" w:rsidRDefault="00BA160C" w:rsidP="00BA160C">
      <w:pPr>
        <w:spacing w:after="0"/>
        <w:jc w:val="right"/>
        <w:rPr>
          <w:rFonts w:ascii="New York" w:hAnsi="New York"/>
        </w:rPr>
      </w:pPr>
      <w:r>
        <w:rPr>
          <w:rFonts w:ascii="New York" w:hAnsi="New York"/>
        </w:rPr>
        <w:t>ASP Cosenza</w:t>
      </w:r>
    </w:p>
    <w:p w:rsidR="00BA3BD8" w:rsidRDefault="00BA160C" w:rsidP="00317604">
      <w:pPr>
        <w:spacing w:after="0"/>
        <w:jc w:val="right"/>
        <w:rPr>
          <w:rFonts w:ascii="New York" w:hAnsi="New York"/>
        </w:rPr>
      </w:pPr>
      <w:r>
        <w:rPr>
          <w:rFonts w:ascii="New York" w:hAnsi="New York"/>
        </w:rPr>
        <w:t>Sede</w:t>
      </w:r>
    </w:p>
    <w:p w:rsidR="00E94CCC" w:rsidRDefault="00E94CCC" w:rsidP="00317604">
      <w:pPr>
        <w:spacing w:after="0"/>
        <w:jc w:val="right"/>
        <w:rPr>
          <w:rFonts w:ascii="New York" w:hAnsi="New York"/>
        </w:rPr>
      </w:pPr>
    </w:p>
    <w:p w:rsidR="00BA160C" w:rsidRDefault="00BA160C" w:rsidP="00BA160C">
      <w:pPr>
        <w:spacing w:after="0"/>
        <w:jc w:val="right"/>
        <w:rPr>
          <w:rFonts w:ascii="New York" w:hAnsi="New York"/>
        </w:rPr>
      </w:pPr>
      <w:bookmarkStart w:id="0" w:name="_GoBack"/>
      <w:bookmarkEnd w:id="0"/>
      <w:r>
        <w:rPr>
          <w:rFonts w:ascii="New York" w:hAnsi="New York"/>
        </w:rPr>
        <w:t>Sig. Direttore Sanitario</w:t>
      </w:r>
    </w:p>
    <w:p w:rsidR="00BA160C" w:rsidRDefault="00BA160C" w:rsidP="00BA160C">
      <w:pPr>
        <w:spacing w:after="0"/>
        <w:jc w:val="right"/>
        <w:rPr>
          <w:rFonts w:ascii="New York" w:hAnsi="New York"/>
        </w:rPr>
      </w:pPr>
      <w:r>
        <w:rPr>
          <w:rFonts w:ascii="New York" w:hAnsi="New York"/>
        </w:rPr>
        <w:t xml:space="preserve">ASP Cosenza </w:t>
      </w:r>
    </w:p>
    <w:p w:rsidR="00BA160C" w:rsidRDefault="00BA160C" w:rsidP="00317604">
      <w:pPr>
        <w:spacing w:after="0"/>
        <w:jc w:val="right"/>
        <w:rPr>
          <w:rFonts w:ascii="New York" w:hAnsi="New York"/>
        </w:rPr>
      </w:pPr>
      <w:r>
        <w:rPr>
          <w:rFonts w:ascii="New York" w:hAnsi="New York"/>
        </w:rPr>
        <w:t>Sede</w:t>
      </w:r>
    </w:p>
    <w:p w:rsidR="00E94CCC" w:rsidRDefault="00E94CCC" w:rsidP="00317604">
      <w:pPr>
        <w:spacing w:after="0"/>
        <w:jc w:val="right"/>
        <w:rPr>
          <w:rFonts w:ascii="New York" w:hAnsi="New York"/>
        </w:rPr>
      </w:pPr>
    </w:p>
    <w:p w:rsidR="00BA160C" w:rsidRDefault="00BA160C" w:rsidP="00BA160C">
      <w:pPr>
        <w:spacing w:after="0"/>
        <w:jc w:val="right"/>
        <w:rPr>
          <w:rFonts w:ascii="New York" w:hAnsi="New York"/>
        </w:rPr>
      </w:pPr>
      <w:r>
        <w:rPr>
          <w:rFonts w:ascii="New York" w:hAnsi="New York"/>
        </w:rPr>
        <w:t xml:space="preserve"> Sig. Direttore Dipartimento di Prevenzione</w:t>
      </w:r>
    </w:p>
    <w:p w:rsidR="00BA160C" w:rsidRDefault="00BA160C" w:rsidP="00BA160C">
      <w:pPr>
        <w:spacing w:after="0"/>
        <w:jc w:val="right"/>
        <w:rPr>
          <w:rFonts w:ascii="New York" w:hAnsi="New York"/>
        </w:rPr>
      </w:pPr>
      <w:r>
        <w:rPr>
          <w:rFonts w:ascii="New York" w:hAnsi="New York"/>
        </w:rPr>
        <w:t xml:space="preserve">ASP Cosenza </w:t>
      </w:r>
    </w:p>
    <w:p w:rsidR="00317604" w:rsidRDefault="00BA160C" w:rsidP="00317604">
      <w:pPr>
        <w:spacing w:after="0"/>
        <w:jc w:val="right"/>
        <w:rPr>
          <w:rFonts w:ascii="New York" w:hAnsi="New York"/>
        </w:rPr>
      </w:pPr>
      <w:r>
        <w:rPr>
          <w:rFonts w:ascii="New York" w:hAnsi="New York"/>
        </w:rPr>
        <w:t>Sede</w:t>
      </w:r>
    </w:p>
    <w:p w:rsidR="00E94CCC" w:rsidRDefault="00E94CCC" w:rsidP="00317604">
      <w:pPr>
        <w:spacing w:after="0"/>
        <w:jc w:val="right"/>
        <w:rPr>
          <w:rFonts w:ascii="New York" w:hAnsi="New York"/>
        </w:rPr>
      </w:pPr>
    </w:p>
    <w:p w:rsidR="00317604" w:rsidRDefault="00317604" w:rsidP="00BA160C">
      <w:pPr>
        <w:spacing w:after="0"/>
        <w:jc w:val="right"/>
        <w:rPr>
          <w:rFonts w:ascii="New York" w:hAnsi="New York"/>
        </w:rPr>
      </w:pPr>
      <w:r>
        <w:rPr>
          <w:rFonts w:ascii="New York" w:hAnsi="New York"/>
        </w:rPr>
        <w:t>UOC Controllo di Gestione</w:t>
      </w:r>
    </w:p>
    <w:p w:rsidR="00317604" w:rsidRDefault="00317604" w:rsidP="00BA160C">
      <w:pPr>
        <w:spacing w:after="0"/>
        <w:jc w:val="right"/>
        <w:rPr>
          <w:rFonts w:ascii="New York" w:hAnsi="New York"/>
        </w:rPr>
      </w:pPr>
      <w:r>
        <w:rPr>
          <w:rFonts w:ascii="New York" w:hAnsi="New York"/>
        </w:rPr>
        <w:t xml:space="preserve">ASP Cosenza </w:t>
      </w:r>
    </w:p>
    <w:p w:rsidR="00317604" w:rsidRDefault="00085C9C" w:rsidP="00BA160C">
      <w:pPr>
        <w:spacing w:after="0"/>
        <w:jc w:val="right"/>
        <w:rPr>
          <w:rFonts w:ascii="New York" w:hAnsi="New York"/>
        </w:rPr>
      </w:pPr>
      <w:r>
        <w:rPr>
          <w:rFonts w:ascii="New York" w:hAnsi="New York"/>
        </w:rPr>
        <w:t>Sede</w:t>
      </w:r>
    </w:p>
    <w:p w:rsidR="00BA160C" w:rsidRDefault="00BA160C" w:rsidP="00BA160C">
      <w:pPr>
        <w:spacing w:after="0"/>
        <w:jc w:val="right"/>
        <w:rPr>
          <w:rFonts w:ascii="New York" w:hAnsi="New York"/>
        </w:rPr>
      </w:pPr>
    </w:p>
    <w:p w:rsidR="005605D1" w:rsidRDefault="005605D1" w:rsidP="00BA160C">
      <w:pPr>
        <w:spacing w:after="0"/>
        <w:jc w:val="right"/>
        <w:rPr>
          <w:rFonts w:ascii="New York" w:hAnsi="New York"/>
        </w:rPr>
      </w:pPr>
    </w:p>
    <w:p w:rsidR="009D1FFF" w:rsidRDefault="00BA160C" w:rsidP="00BA160C">
      <w:pPr>
        <w:spacing w:after="0"/>
        <w:jc w:val="both"/>
        <w:rPr>
          <w:rFonts w:ascii="New York" w:hAnsi="New York"/>
        </w:rPr>
      </w:pPr>
      <w:r>
        <w:rPr>
          <w:rFonts w:ascii="New York" w:hAnsi="New York"/>
          <w:b/>
        </w:rPr>
        <w:t>Oggetto:</w:t>
      </w:r>
      <w:r>
        <w:rPr>
          <w:rFonts w:ascii="New York" w:hAnsi="New York"/>
        </w:rPr>
        <w:t xml:space="preserve"> Relazione attività Servizio Veterinario di Area C</w:t>
      </w:r>
      <w:r w:rsidR="00EB2910">
        <w:rPr>
          <w:rFonts w:ascii="New York" w:hAnsi="New York"/>
        </w:rPr>
        <w:t xml:space="preserve"> dell’</w:t>
      </w:r>
      <w:r w:rsidR="00447C8E">
        <w:rPr>
          <w:rFonts w:ascii="New York" w:hAnsi="New York"/>
        </w:rPr>
        <w:t>ASP Cosenza</w:t>
      </w:r>
      <w:r w:rsidR="008D3EB1">
        <w:rPr>
          <w:rFonts w:ascii="New York" w:hAnsi="New York"/>
        </w:rPr>
        <w:t xml:space="preserve"> -  Anno 2021</w:t>
      </w:r>
    </w:p>
    <w:p w:rsidR="00BA160C" w:rsidRDefault="009D1FFF" w:rsidP="00BA160C">
      <w:pPr>
        <w:spacing w:after="0"/>
        <w:jc w:val="both"/>
        <w:rPr>
          <w:rFonts w:ascii="New York" w:hAnsi="New York"/>
        </w:rPr>
      </w:pPr>
      <w:r>
        <w:rPr>
          <w:rFonts w:ascii="New York" w:hAnsi="New York"/>
        </w:rPr>
        <w:t xml:space="preserve">                Adempimento art. 11 Reg. UE 625/17 </w:t>
      </w:r>
      <w:r w:rsidR="00EB2910">
        <w:rPr>
          <w:rFonts w:ascii="New York" w:hAnsi="New York"/>
        </w:rPr>
        <w:t xml:space="preserve"> </w:t>
      </w:r>
      <w:r w:rsidR="00447C8E">
        <w:rPr>
          <w:rFonts w:ascii="New York" w:hAnsi="New York"/>
        </w:rPr>
        <w:t xml:space="preserve">  </w:t>
      </w:r>
    </w:p>
    <w:p w:rsidR="00BA160C" w:rsidRDefault="00BA160C" w:rsidP="00BA160C">
      <w:pPr>
        <w:spacing w:after="0"/>
        <w:jc w:val="both"/>
        <w:rPr>
          <w:rFonts w:ascii="New York" w:hAnsi="New York"/>
        </w:rPr>
      </w:pPr>
    </w:p>
    <w:p w:rsidR="00BA160C" w:rsidRDefault="00BA160C" w:rsidP="00C81205">
      <w:pPr>
        <w:spacing w:after="0"/>
        <w:ind w:firstLine="709"/>
        <w:jc w:val="both"/>
        <w:rPr>
          <w:rFonts w:ascii="New York" w:hAnsi="New York"/>
        </w:rPr>
      </w:pPr>
      <w:r>
        <w:rPr>
          <w:rFonts w:ascii="New York" w:hAnsi="New York"/>
        </w:rPr>
        <w:t>La presente relazione, a con</w:t>
      </w:r>
      <w:r w:rsidR="00CA7E0A">
        <w:rPr>
          <w:rFonts w:ascii="New York" w:hAnsi="New York"/>
        </w:rPr>
        <w:t>suntivo dello scorso anno, è finalizzata</w:t>
      </w:r>
      <w:r>
        <w:rPr>
          <w:rFonts w:ascii="New York" w:hAnsi="New York"/>
        </w:rPr>
        <w:t xml:space="preserve"> alla rendicontazione schematica delle performance realizzate, in ossequio delle disposizioni regionali, dipartimentali, alla domanda territoriale e a quanto programmato nel PAL (Piano </w:t>
      </w:r>
      <w:r w:rsidR="00447C8E">
        <w:rPr>
          <w:rFonts w:ascii="New York" w:hAnsi="New York"/>
        </w:rPr>
        <w:t>Annuale</w:t>
      </w:r>
      <w:r>
        <w:rPr>
          <w:rFonts w:ascii="New York" w:hAnsi="New York"/>
        </w:rPr>
        <w:t xml:space="preserve"> Lavor</w:t>
      </w:r>
      <w:r w:rsidR="00447C8E">
        <w:rPr>
          <w:rFonts w:ascii="New York" w:hAnsi="New York"/>
        </w:rPr>
        <w:t>o</w:t>
      </w:r>
      <w:r>
        <w:rPr>
          <w:rFonts w:ascii="New York" w:hAnsi="New York"/>
        </w:rPr>
        <w:t xml:space="preserve">) inoltrato ad inizio anno, nonché delle criticità riscontrate, sia dal punto di </w:t>
      </w:r>
      <w:r w:rsidR="00185C03">
        <w:rPr>
          <w:rFonts w:ascii="New York" w:hAnsi="New York"/>
        </w:rPr>
        <w:t xml:space="preserve">vista prettamente prestazionale </w:t>
      </w:r>
      <w:r>
        <w:rPr>
          <w:rFonts w:ascii="New York" w:hAnsi="New York"/>
        </w:rPr>
        <w:t>che gestionale.</w:t>
      </w:r>
    </w:p>
    <w:p w:rsidR="00C81205" w:rsidRDefault="00C81205" w:rsidP="00C81205">
      <w:pPr>
        <w:spacing w:after="0"/>
        <w:ind w:firstLine="709"/>
        <w:jc w:val="both"/>
        <w:rPr>
          <w:rFonts w:ascii="New York" w:hAnsi="New York"/>
        </w:rPr>
      </w:pPr>
    </w:p>
    <w:p w:rsidR="00D8751E" w:rsidRDefault="00BA160C" w:rsidP="00BA160C">
      <w:pPr>
        <w:spacing w:after="0"/>
        <w:jc w:val="both"/>
        <w:rPr>
          <w:rFonts w:ascii="New York" w:hAnsi="New York"/>
        </w:rPr>
      </w:pPr>
      <w:r>
        <w:rPr>
          <w:rFonts w:ascii="New York" w:hAnsi="New York"/>
          <w:b/>
          <w:u w:val="single"/>
        </w:rPr>
        <w:t>Ambiente sociale:</w:t>
      </w:r>
      <w:r>
        <w:rPr>
          <w:rFonts w:ascii="New York" w:hAnsi="New York"/>
        </w:rPr>
        <w:t xml:space="preserve"> L’attività del Servizio è espletata sul territorio dell’ASP di Cosenza</w:t>
      </w:r>
      <w:r w:rsidR="00CA7E0A">
        <w:rPr>
          <w:rFonts w:ascii="New York" w:hAnsi="New York"/>
        </w:rPr>
        <w:t xml:space="preserve"> cha ha estensione provinciale</w:t>
      </w:r>
      <w:r>
        <w:rPr>
          <w:rFonts w:ascii="New York" w:hAnsi="New York"/>
        </w:rPr>
        <w:t>. Tale area terr</w:t>
      </w:r>
      <w:r w:rsidR="00D8751E">
        <w:rPr>
          <w:rFonts w:ascii="New York" w:hAnsi="New York"/>
        </w:rPr>
        <w:t>itoriale è costituita da 15</w:t>
      </w:r>
      <w:r w:rsidR="00EB2910">
        <w:rPr>
          <w:rFonts w:ascii="New York" w:hAnsi="New York"/>
        </w:rPr>
        <w:t>0</w:t>
      </w:r>
      <w:r w:rsidR="00D8751E">
        <w:rPr>
          <w:rFonts w:ascii="New York" w:hAnsi="New York"/>
        </w:rPr>
        <w:t xml:space="preserve"> comuni con c.a. 715</w:t>
      </w:r>
      <w:r>
        <w:rPr>
          <w:rFonts w:ascii="New York" w:hAnsi="New York"/>
        </w:rPr>
        <w:t>.000 abitanti.</w:t>
      </w:r>
    </w:p>
    <w:p w:rsidR="00D8751E" w:rsidRPr="00D8751E" w:rsidRDefault="00D8751E" w:rsidP="00D8751E">
      <w:pPr>
        <w:spacing w:after="0" w:line="240" w:lineRule="auto"/>
        <w:jc w:val="both"/>
        <w:rPr>
          <w:rFonts w:ascii="New York" w:hAnsi="New York"/>
        </w:rPr>
      </w:pPr>
      <w:r w:rsidRPr="00D8751E">
        <w:rPr>
          <w:rFonts w:ascii="New York" w:hAnsi="New York"/>
        </w:rPr>
        <w:t xml:space="preserve">Il territorio </w:t>
      </w:r>
      <w:r w:rsidR="00A5583D">
        <w:rPr>
          <w:rFonts w:ascii="New York" w:hAnsi="New York"/>
        </w:rPr>
        <w:t>è afflitto da</w:t>
      </w:r>
      <w:r w:rsidRPr="00D8751E">
        <w:rPr>
          <w:rFonts w:ascii="New York" w:hAnsi="New York"/>
        </w:rPr>
        <w:t xml:space="preserve"> un</w:t>
      </w:r>
      <w:r w:rsidR="00A5583D">
        <w:rPr>
          <w:rFonts w:ascii="New York" w:hAnsi="New York"/>
        </w:rPr>
        <w:t>’</w:t>
      </w:r>
      <w:r w:rsidR="00EB2910" w:rsidRPr="00D8751E">
        <w:rPr>
          <w:rFonts w:ascii="New York" w:hAnsi="New York"/>
        </w:rPr>
        <w:t>importante</w:t>
      </w:r>
      <w:r w:rsidR="00A5583D">
        <w:rPr>
          <w:rFonts w:ascii="New York" w:hAnsi="New York"/>
        </w:rPr>
        <w:t xml:space="preserve"> carenza infrastrutturale </w:t>
      </w:r>
      <w:r w:rsidRPr="00D8751E">
        <w:rPr>
          <w:rFonts w:ascii="New York" w:hAnsi="New York"/>
        </w:rPr>
        <w:t>delle reti di collegamento e viabilità che impatta significativamente sulle attività sanitarie territoriali.</w:t>
      </w:r>
    </w:p>
    <w:p w:rsidR="00D8751E" w:rsidRPr="00D8751E" w:rsidRDefault="00D8751E" w:rsidP="00D8751E">
      <w:pPr>
        <w:spacing w:after="0" w:line="240" w:lineRule="auto"/>
        <w:jc w:val="both"/>
        <w:rPr>
          <w:rFonts w:ascii="New York" w:hAnsi="New York"/>
        </w:rPr>
      </w:pPr>
      <w:r w:rsidRPr="00D8751E">
        <w:rPr>
          <w:rFonts w:ascii="New York" w:hAnsi="New York"/>
        </w:rPr>
        <w:t>La tendenza demografica del territorio dell’ASP di Cosenza è orientat</w:t>
      </w:r>
      <w:r w:rsidR="00E93513">
        <w:rPr>
          <w:rFonts w:ascii="New York" w:hAnsi="New York"/>
        </w:rPr>
        <w:t>a</w:t>
      </w:r>
      <w:r w:rsidRPr="00D8751E">
        <w:rPr>
          <w:rFonts w:ascii="New York" w:hAnsi="New York"/>
        </w:rPr>
        <w:t xml:space="preserve"> ad un progressivo spo</w:t>
      </w:r>
      <w:r w:rsidR="008D3EB1">
        <w:rPr>
          <w:rFonts w:ascii="New York" w:hAnsi="New York"/>
        </w:rPr>
        <w:t xml:space="preserve">polamento in termini assoluti, </w:t>
      </w:r>
      <w:r w:rsidRPr="00D8751E">
        <w:rPr>
          <w:rFonts w:ascii="New York" w:hAnsi="New York"/>
        </w:rPr>
        <w:t xml:space="preserve">con un fenomeno sempre maggiore di abbandono </w:t>
      </w:r>
      <w:r w:rsidR="00A5583D">
        <w:rPr>
          <w:rFonts w:ascii="New York" w:hAnsi="New York"/>
        </w:rPr>
        <w:t>delle aree più</w:t>
      </w:r>
      <w:r w:rsidRPr="00D8751E">
        <w:rPr>
          <w:rFonts w:ascii="New York" w:hAnsi="New York"/>
        </w:rPr>
        <w:t xml:space="preserve"> periferiche. </w:t>
      </w:r>
    </w:p>
    <w:p w:rsidR="00D8751E" w:rsidRPr="00D8751E" w:rsidRDefault="00D8751E" w:rsidP="00D8751E">
      <w:pPr>
        <w:spacing w:after="0" w:line="240" w:lineRule="auto"/>
        <w:jc w:val="both"/>
        <w:rPr>
          <w:rFonts w:ascii="New York" w:hAnsi="New York"/>
        </w:rPr>
      </w:pPr>
      <w:r w:rsidRPr="00D8751E">
        <w:rPr>
          <w:rFonts w:ascii="New York" w:hAnsi="New York"/>
        </w:rPr>
        <w:t xml:space="preserve">La popolazione residente è in progressivo invecchiamento. </w:t>
      </w:r>
    </w:p>
    <w:p w:rsidR="00D8751E" w:rsidRDefault="00D8751E" w:rsidP="00D8751E">
      <w:pPr>
        <w:spacing w:after="0"/>
        <w:jc w:val="both"/>
        <w:rPr>
          <w:rFonts w:ascii="New York" w:hAnsi="New York"/>
        </w:rPr>
      </w:pPr>
      <w:r w:rsidRPr="00D8751E">
        <w:rPr>
          <w:rFonts w:ascii="New York" w:hAnsi="New York"/>
        </w:rPr>
        <w:t>Si assiste ad una presenza sempre maggiore di soggetti immigrati ch</w:t>
      </w:r>
      <w:r w:rsidR="00A5583D">
        <w:rPr>
          <w:rFonts w:ascii="New York" w:hAnsi="New York"/>
        </w:rPr>
        <w:t>e</w:t>
      </w:r>
      <w:r w:rsidR="008C629A">
        <w:rPr>
          <w:rFonts w:ascii="New York" w:hAnsi="New York"/>
        </w:rPr>
        <w:t xml:space="preserve"> inevitabilmente condizionerà</w:t>
      </w:r>
      <w:r w:rsidR="00A5583D">
        <w:rPr>
          <w:rFonts w:ascii="New York" w:hAnsi="New York"/>
        </w:rPr>
        <w:t>,</w:t>
      </w:r>
      <w:r w:rsidRPr="00D8751E">
        <w:rPr>
          <w:rFonts w:ascii="New York" w:hAnsi="New York"/>
        </w:rPr>
        <w:t xml:space="preserve"> in un futuro sempre più </w:t>
      </w:r>
      <w:r w:rsidR="00A5583D" w:rsidRPr="00D8751E">
        <w:rPr>
          <w:rFonts w:ascii="New York" w:hAnsi="New York"/>
        </w:rPr>
        <w:t>incipiente</w:t>
      </w:r>
      <w:r w:rsidRPr="00D8751E">
        <w:rPr>
          <w:rFonts w:ascii="New York" w:hAnsi="New York"/>
        </w:rPr>
        <w:t>, la domanda prestazionale t</w:t>
      </w:r>
      <w:r w:rsidR="00EB2910">
        <w:rPr>
          <w:rFonts w:ascii="New York" w:hAnsi="New York"/>
        </w:rPr>
        <w:t>erritoriale con nuove</w:t>
      </w:r>
      <w:r w:rsidRPr="00D8751E">
        <w:rPr>
          <w:rFonts w:ascii="New York" w:hAnsi="New York"/>
        </w:rPr>
        <w:t xml:space="preserve"> </w:t>
      </w:r>
      <w:r w:rsidR="00EB2910" w:rsidRPr="00D8751E">
        <w:rPr>
          <w:rFonts w:ascii="New York" w:hAnsi="New York"/>
        </w:rPr>
        <w:t>abitudini alimentari</w:t>
      </w:r>
      <w:r w:rsidR="00EB2910">
        <w:rPr>
          <w:rFonts w:ascii="New York" w:hAnsi="New York"/>
        </w:rPr>
        <w:t>,</w:t>
      </w:r>
      <w:r w:rsidR="00EB2910" w:rsidRPr="00D8751E">
        <w:rPr>
          <w:rFonts w:ascii="New York" w:hAnsi="New York"/>
        </w:rPr>
        <w:t xml:space="preserve"> </w:t>
      </w:r>
      <w:r w:rsidR="00EB2910">
        <w:rPr>
          <w:rFonts w:ascii="New York" w:hAnsi="New York"/>
        </w:rPr>
        <w:t>usi e stili di vita</w:t>
      </w:r>
      <w:r w:rsidRPr="00D8751E">
        <w:rPr>
          <w:rFonts w:ascii="New York" w:hAnsi="New York"/>
        </w:rPr>
        <w:t xml:space="preserve"> di cui si dovrà sempre di più ter conto</w:t>
      </w:r>
      <w:r>
        <w:rPr>
          <w:rFonts w:ascii="New York" w:hAnsi="New York"/>
        </w:rPr>
        <w:t>.</w:t>
      </w:r>
    </w:p>
    <w:p w:rsidR="00BA160C" w:rsidRPr="00D8751E" w:rsidRDefault="00BA160C" w:rsidP="00D8751E">
      <w:pPr>
        <w:spacing w:after="0"/>
        <w:jc w:val="both"/>
        <w:rPr>
          <w:rFonts w:ascii="New York" w:hAnsi="New York"/>
        </w:rPr>
      </w:pPr>
    </w:p>
    <w:p w:rsidR="00DB51DB" w:rsidRPr="00263A66" w:rsidRDefault="00DB51DB" w:rsidP="00DB51DB">
      <w:pPr>
        <w:spacing w:after="0" w:line="240" w:lineRule="auto"/>
        <w:jc w:val="both"/>
        <w:rPr>
          <w:rFonts w:ascii="New York" w:hAnsi="New York"/>
          <w:b/>
        </w:rPr>
      </w:pPr>
      <w:r>
        <w:rPr>
          <w:rFonts w:ascii="New York" w:hAnsi="New York"/>
          <w:b/>
        </w:rPr>
        <w:t>C</w:t>
      </w:r>
      <w:r w:rsidRPr="00263A66">
        <w:rPr>
          <w:rFonts w:ascii="New York" w:hAnsi="New York"/>
          <w:b/>
        </w:rPr>
        <w:t>ensimento</w:t>
      </w:r>
      <w:r>
        <w:rPr>
          <w:rFonts w:ascii="New York" w:hAnsi="New York"/>
          <w:b/>
        </w:rPr>
        <w:t xml:space="preserve"> attività produttive</w:t>
      </w:r>
      <w:r w:rsidRPr="00263A66">
        <w:rPr>
          <w:rFonts w:ascii="New York" w:hAnsi="New York"/>
          <w:b/>
        </w:rPr>
        <w:t xml:space="preserve"> da cui origina la domanda prestazionale</w:t>
      </w:r>
      <w:r>
        <w:rPr>
          <w:rFonts w:ascii="New York" w:hAnsi="New York"/>
          <w:b/>
        </w:rPr>
        <w:t xml:space="preserve"> </w:t>
      </w:r>
    </w:p>
    <w:p w:rsidR="00DB51DB" w:rsidRDefault="00DB51DB" w:rsidP="00DB51DB">
      <w:pPr>
        <w:shd w:val="clear" w:color="auto" w:fill="FFFFFF" w:themeFill="background1"/>
        <w:spacing w:after="0" w:line="240" w:lineRule="auto"/>
        <w:jc w:val="both"/>
        <w:rPr>
          <w:rFonts w:ascii="New York" w:hAnsi="New York"/>
        </w:rPr>
      </w:pPr>
      <w:r>
        <w:rPr>
          <w:rFonts w:ascii="New York" w:hAnsi="New York"/>
        </w:rPr>
        <w:t>Il patrimonio zootecnico del territorio di competenza consta di:</w:t>
      </w:r>
    </w:p>
    <w:p w:rsidR="00DB51DB" w:rsidRDefault="008D3EB1" w:rsidP="00DB51DB">
      <w:pPr>
        <w:pStyle w:val="Paragrafoelenco"/>
        <w:numPr>
          <w:ilvl w:val="0"/>
          <w:numId w:val="14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New York" w:hAnsi="New York"/>
        </w:rPr>
      </w:pPr>
      <w:r>
        <w:rPr>
          <w:rFonts w:ascii="New York" w:hAnsi="New York"/>
        </w:rPr>
        <w:t>N. 2080</w:t>
      </w:r>
      <w:r w:rsidR="00DB51DB" w:rsidRPr="00185C03">
        <w:rPr>
          <w:rFonts w:ascii="New York" w:hAnsi="New York"/>
        </w:rPr>
        <w:t xml:space="preserve"> allevamenti bovini e</w:t>
      </w:r>
      <w:r w:rsidR="00DB51DB">
        <w:rPr>
          <w:rFonts w:ascii="New York" w:hAnsi="New York"/>
        </w:rPr>
        <w:t xml:space="preserve"> bufalini;</w:t>
      </w:r>
    </w:p>
    <w:p w:rsidR="00DB51DB" w:rsidRDefault="00DB51DB" w:rsidP="00DB51DB">
      <w:pPr>
        <w:pStyle w:val="Paragrafoelenco"/>
        <w:numPr>
          <w:ilvl w:val="0"/>
          <w:numId w:val="14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New York" w:hAnsi="New York"/>
        </w:rPr>
      </w:pPr>
      <w:r>
        <w:rPr>
          <w:rFonts w:ascii="New York" w:hAnsi="New York"/>
        </w:rPr>
        <w:t>N. 2926 allevamenti ovi-caprini;</w:t>
      </w:r>
    </w:p>
    <w:p w:rsidR="00DB51DB" w:rsidRDefault="008D3EB1" w:rsidP="00DB51DB">
      <w:pPr>
        <w:pStyle w:val="Paragrafoelenco"/>
        <w:numPr>
          <w:ilvl w:val="0"/>
          <w:numId w:val="14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New York" w:hAnsi="New York"/>
        </w:rPr>
      </w:pPr>
      <w:r>
        <w:rPr>
          <w:rFonts w:ascii="New York" w:hAnsi="New York"/>
        </w:rPr>
        <w:lastRenderedPageBreak/>
        <w:t xml:space="preserve">N. 357 </w:t>
      </w:r>
      <w:r w:rsidR="00DB51DB">
        <w:rPr>
          <w:rFonts w:ascii="New York" w:hAnsi="New York"/>
        </w:rPr>
        <w:t>allevamenti</w:t>
      </w:r>
      <w:r>
        <w:rPr>
          <w:rFonts w:ascii="New York" w:hAnsi="New York"/>
        </w:rPr>
        <w:t xml:space="preserve"> industriali di suini, più c.a. 5000 a carattere familiare </w:t>
      </w:r>
      <w:r w:rsidR="00DB51DB">
        <w:rPr>
          <w:rFonts w:ascii="New York" w:hAnsi="New York"/>
        </w:rPr>
        <w:t>distribuito</w:t>
      </w:r>
      <w:r w:rsidR="00DB51DB" w:rsidRPr="00185C03">
        <w:rPr>
          <w:rFonts w:ascii="New York" w:hAnsi="New York"/>
        </w:rPr>
        <w:t xml:space="preserve"> in una infinità</w:t>
      </w:r>
      <w:r w:rsidR="00DB51DB">
        <w:rPr>
          <w:rFonts w:ascii="New York" w:hAnsi="New York"/>
        </w:rPr>
        <w:t xml:space="preserve"> di piccoli allevamenti;</w:t>
      </w:r>
      <w:r w:rsidR="00DB51DB" w:rsidRPr="00185C03">
        <w:rPr>
          <w:rFonts w:ascii="New York" w:hAnsi="New York"/>
        </w:rPr>
        <w:t xml:space="preserve"> </w:t>
      </w:r>
    </w:p>
    <w:p w:rsidR="00DB51DB" w:rsidRDefault="00DB51DB" w:rsidP="00DB51DB">
      <w:pPr>
        <w:pStyle w:val="Paragrafoelenco"/>
        <w:numPr>
          <w:ilvl w:val="0"/>
          <w:numId w:val="14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New York" w:hAnsi="New York"/>
        </w:rPr>
      </w:pPr>
      <w:r>
        <w:rPr>
          <w:rFonts w:ascii="New York" w:hAnsi="New York"/>
        </w:rPr>
        <w:t xml:space="preserve">N. 106 </w:t>
      </w:r>
      <w:r w:rsidRPr="00185C03">
        <w:rPr>
          <w:rFonts w:ascii="New York" w:hAnsi="New York"/>
        </w:rPr>
        <w:t>sono le imprese dedite all’allevamento di specie minori (avi-cunicoli, selvaggina)</w:t>
      </w:r>
      <w:r>
        <w:rPr>
          <w:rFonts w:ascii="New York" w:hAnsi="New York"/>
        </w:rPr>
        <w:t>;</w:t>
      </w:r>
    </w:p>
    <w:p w:rsidR="00DB51DB" w:rsidRPr="00263A66" w:rsidRDefault="00DB51DB" w:rsidP="00DB51DB">
      <w:pPr>
        <w:pStyle w:val="Paragrafoelenco"/>
        <w:numPr>
          <w:ilvl w:val="0"/>
          <w:numId w:val="14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New York" w:hAnsi="New York"/>
        </w:rPr>
      </w:pPr>
      <w:r>
        <w:rPr>
          <w:rFonts w:ascii="New York" w:hAnsi="New York"/>
        </w:rPr>
        <w:t>N. 300 le imprese dedite alla apicoltura con 1253 apiari censiti</w:t>
      </w:r>
      <w:r w:rsidRPr="00185C03">
        <w:rPr>
          <w:rFonts w:ascii="New York" w:hAnsi="New York"/>
        </w:rPr>
        <w:t xml:space="preserve">. </w:t>
      </w:r>
    </w:p>
    <w:p w:rsidR="00DB51DB" w:rsidRDefault="00DB51DB" w:rsidP="00DB51DB">
      <w:pPr>
        <w:shd w:val="clear" w:color="auto" w:fill="FFFFFF" w:themeFill="background1"/>
        <w:spacing w:after="0" w:line="240" w:lineRule="auto"/>
        <w:jc w:val="both"/>
        <w:rPr>
          <w:rFonts w:ascii="New York" w:hAnsi="New York"/>
        </w:rPr>
      </w:pPr>
      <w:r>
        <w:rPr>
          <w:rFonts w:ascii="New York" w:hAnsi="New York"/>
        </w:rPr>
        <w:t>Nelle aree urbanizzate, o comunque antropizzate, è presente un considerevole numero di animali d’affezione.</w:t>
      </w:r>
    </w:p>
    <w:p w:rsidR="00DB51DB" w:rsidRDefault="00DB51DB" w:rsidP="00DB51DB">
      <w:pPr>
        <w:shd w:val="clear" w:color="auto" w:fill="FFFFFF" w:themeFill="background1"/>
        <w:spacing w:after="0" w:line="240" w:lineRule="auto"/>
        <w:jc w:val="both"/>
        <w:rPr>
          <w:rFonts w:ascii="New York" w:hAnsi="New York"/>
        </w:rPr>
      </w:pPr>
      <w:r>
        <w:rPr>
          <w:rFonts w:ascii="New York" w:hAnsi="New York"/>
        </w:rPr>
        <w:t>Sono altresì presenti le seguenti attività soggette a controllo e ispezione da parte del Servizio:</w:t>
      </w:r>
    </w:p>
    <w:p w:rsidR="00DB51DB" w:rsidRPr="00E93513" w:rsidRDefault="007D091C" w:rsidP="00DB51DB">
      <w:pPr>
        <w:pStyle w:val="Paragrafoelenco"/>
        <w:numPr>
          <w:ilvl w:val="0"/>
          <w:numId w:val="15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New York" w:hAnsi="New York"/>
        </w:rPr>
      </w:pPr>
      <w:r>
        <w:rPr>
          <w:rFonts w:ascii="New York" w:hAnsi="New York"/>
        </w:rPr>
        <w:t>346</w:t>
      </w:r>
      <w:r w:rsidR="00DB51DB">
        <w:rPr>
          <w:rFonts w:ascii="New York" w:hAnsi="New York"/>
        </w:rPr>
        <w:t xml:space="preserve"> Operatori del Settore Alimentare (OSA)</w:t>
      </w:r>
      <w:r w:rsidR="00DB51DB" w:rsidRPr="00A92736">
        <w:rPr>
          <w:rFonts w:ascii="New York" w:hAnsi="New York"/>
        </w:rPr>
        <w:t xml:space="preserve"> dediti alla produzione lattiero casearia; </w:t>
      </w:r>
    </w:p>
    <w:p w:rsidR="00DB51DB" w:rsidRDefault="007D091C" w:rsidP="00DB51DB">
      <w:pPr>
        <w:pStyle w:val="Paragrafoelenco"/>
        <w:numPr>
          <w:ilvl w:val="0"/>
          <w:numId w:val="15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New York" w:hAnsi="New York"/>
        </w:rPr>
      </w:pPr>
      <w:r>
        <w:rPr>
          <w:rFonts w:ascii="New York" w:hAnsi="New York"/>
        </w:rPr>
        <w:t>623</w:t>
      </w:r>
      <w:r w:rsidR="00DB51DB" w:rsidRPr="00A92736">
        <w:rPr>
          <w:rFonts w:ascii="New York" w:hAnsi="New York"/>
        </w:rPr>
        <w:t xml:space="preserve"> attività di commercio e/o produttive di alimenti destinati all’alimentazione di animali</w:t>
      </w:r>
      <w:r w:rsidR="00DB51DB">
        <w:rPr>
          <w:rFonts w:ascii="New York" w:hAnsi="New York"/>
        </w:rPr>
        <w:t xml:space="preserve"> </w:t>
      </w:r>
      <w:r w:rsidR="00DB51DB" w:rsidRPr="00A92736">
        <w:rPr>
          <w:rFonts w:ascii="New York" w:hAnsi="New York"/>
        </w:rPr>
        <w:t xml:space="preserve">destinati alla produzione di alimenti per l’uomo; </w:t>
      </w:r>
    </w:p>
    <w:p w:rsidR="00DB51DB" w:rsidRDefault="007D091C" w:rsidP="00DB51DB">
      <w:pPr>
        <w:pStyle w:val="Paragrafoelenco"/>
        <w:numPr>
          <w:ilvl w:val="0"/>
          <w:numId w:val="15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New York" w:hAnsi="New York"/>
        </w:rPr>
      </w:pPr>
      <w:r>
        <w:rPr>
          <w:rFonts w:ascii="New York" w:hAnsi="New York"/>
        </w:rPr>
        <w:t>29</w:t>
      </w:r>
      <w:r w:rsidR="00DB51DB" w:rsidRPr="00A92736">
        <w:rPr>
          <w:rFonts w:ascii="New York" w:hAnsi="New York"/>
        </w:rPr>
        <w:t xml:space="preserve"> canili tra sani</w:t>
      </w:r>
      <w:r w:rsidR="00DB51DB">
        <w:rPr>
          <w:rFonts w:ascii="New York" w:hAnsi="New York"/>
        </w:rPr>
        <w:t>tari, rifugio e altri stabulari;</w:t>
      </w:r>
      <w:r w:rsidR="00DB51DB" w:rsidRPr="00A92736">
        <w:rPr>
          <w:rFonts w:ascii="New York" w:hAnsi="New York"/>
        </w:rPr>
        <w:t xml:space="preserve"> </w:t>
      </w:r>
    </w:p>
    <w:p w:rsidR="00DB51DB" w:rsidRDefault="007D091C" w:rsidP="00DB51DB">
      <w:pPr>
        <w:pStyle w:val="Paragrafoelenco"/>
        <w:numPr>
          <w:ilvl w:val="0"/>
          <w:numId w:val="15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New York" w:hAnsi="New York"/>
        </w:rPr>
      </w:pPr>
      <w:r>
        <w:rPr>
          <w:rFonts w:ascii="New York" w:hAnsi="New York"/>
        </w:rPr>
        <w:t>59</w:t>
      </w:r>
      <w:r w:rsidR="00DB51DB" w:rsidRPr="00A92736">
        <w:rPr>
          <w:rFonts w:ascii="New York" w:hAnsi="New York"/>
        </w:rPr>
        <w:t xml:space="preserve"> strutture medico v</w:t>
      </w:r>
      <w:r w:rsidR="00DB51DB">
        <w:rPr>
          <w:rFonts w:ascii="New York" w:hAnsi="New York"/>
        </w:rPr>
        <w:t>eterinarie (ambulatori e studi);</w:t>
      </w:r>
    </w:p>
    <w:p w:rsidR="00DB51DB" w:rsidRDefault="00DB51DB" w:rsidP="00DB51DB">
      <w:pPr>
        <w:pStyle w:val="Paragrafoelenco"/>
        <w:numPr>
          <w:ilvl w:val="0"/>
          <w:numId w:val="15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New York" w:hAnsi="New York"/>
        </w:rPr>
      </w:pPr>
      <w:r>
        <w:rPr>
          <w:rFonts w:ascii="New York" w:hAnsi="New York"/>
        </w:rPr>
        <w:t>160</w:t>
      </w:r>
      <w:r w:rsidRPr="00A92736">
        <w:rPr>
          <w:rFonts w:ascii="New York" w:hAnsi="New York"/>
        </w:rPr>
        <w:t xml:space="preserve"> medici Veterinari LL.P</w:t>
      </w:r>
      <w:r>
        <w:rPr>
          <w:rFonts w:ascii="New York" w:hAnsi="New York"/>
        </w:rPr>
        <w:t>P;</w:t>
      </w:r>
      <w:r w:rsidRPr="00A92736">
        <w:rPr>
          <w:rFonts w:ascii="New York" w:hAnsi="New York"/>
        </w:rPr>
        <w:t xml:space="preserve"> </w:t>
      </w:r>
    </w:p>
    <w:p w:rsidR="00DB51DB" w:rsidRPr="005605D1" w:rsidRDefault="007D091C" w:rsidP="00DB51DB">
      <w:pPr>
        <w:pStyle w:val="Paragrafoelenco"/>
        <w:numPr>
          <w:ilvl w:val="0"/>
          <w:numId w:val="15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New York" w:hAnsi="New York"/>
        </w:rPr>
      </w:pPr>
      <w:r>
        <w:rPr>
          <w:rFonts w:ascii="New York" w:hAnsi="New York"/>
        </w:rPr>
        <w:t>430</w:t>
      </w:r>
      <w:r w:rsidR="00DB51DB" w:rsidRPr="005605D1">
        <w:rPr>
          <w:rFonts w:ascii="New York" w:hAnsi="New York"/>
        </w:rPr>
        <w:t xml:space="preserve"> tra farmacie, parafarmacie e depositi di farmaci veterinari, scorte, soggetti a controllo; </w:t>
      </w:r>
    </w:p>
    <w:p w:rsidR="00DB51DB" w:rsidRPr="003B2477" w:rsidRDefault="007D091C" w:rsidP="00DB51DB">
      <w:pPr>
        <w:pStyle w:val="Paragrafoelenco"/>
        <w:numPr>
          <w:ilvl w:val="0"/>
          <w:numId w:val="15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New York" w:hAnsi="New York"/>
        </w:rPr>
      </w:pPr>
      <w:r>
        <w:rPr>
          <w:rFonts w:ascii="New York" w:hAnsi="New York"/>
        </w:rPr>
        <w:t>18</w:t>
      </w:r>
      <w:r w:rsidR="00DB51DB">
        <w:rPr>
          <w:rFonts w:ascii="New York" w:hAnsi="New York"/>
        </w:rPr>
        <w:t xml:space="preserve"> attività dedite allo smaltimento di sottoprodotti di origine animale.</w:t>
      </w:r>
    </w:p>
    <w:p w:rsidR="00BA160C" w:rsidRDefault="00BA160C" w:rsidP="00BA160C">
      <w:pPr>
        <w:spacing w:after="0"/>
        <w:ind w:firstLine="709"/>
        <w:jc w:val="both"/>
        <w:rPr>
          <w:rFonts w:ascii="New York" w:hAnsi="New York"/>
        </w:rPr>
      </w:pPr>
    </w:p>
    <w:p w:rsidR="004D68AD" w:rsidRDefault="00BA160C" w:rsidP="00BA160C">
      <w:pPr>
        <w:spacing w:after="0"/>
        <w:jc w:val="both"/>
        <w:rPr>
          <w:rFonts w:ascii="New York" w:hAnsi="New York"/>
        </w:rPr>
      </w:pPr>
      <w:r>
        <w:rPr>
          <w:rFonts w:ascii="New York" w:hAnsi="New York"/>
          <w:b/>
          <w:u w:val="single"/>
        </w:rPr>
        <w:t>Organizzazione e personale:</w:t>
      </w:r>
      <w:r>
        <w:rPr>
          <w:rFonts w:ascii="New York" w:hAnsi="New York"/>
        </w:rPr>
        <w:t xml:space="preserve"> L’organico di personale su cui </w:t>
      </w:r>
      <w:r w:rsidR="004D68AD">
        <w:rPr>
          <w:rFonts w:ascii="New York" w:hAnsi="New York"/>
        </w:rPr>
        <w:t>può con</w:t>
      </w:r>
      <w:r w:rsidR="007D091C">
        <w:rPr>
          <w:rFonts w:ascii="New York" w:hAnsi="New York"/>
        </w:rPr>
        <w:t xml:space="preserve">tare il </w:t>
      </w:r>
      <w:r w:rsidR="004D68AD">
        <w:rPr>
          <w:rFonts w:ascii="New York" w:hAnsi="New York"/>
        </w:rPr>
        <w:t>Servizio è di:</w:t>
      </w:r>
    </w:p>
    <w:p w:rsidR="004D68AD" w:rsidRDefault="00DB51DB" w:rsidP="004D68AD">
      <w:pPr>
        <w:pStyle w:val="Paragrafoelenco"/>
        <w:numPr>
          <w:ilvl w:val="0"/>
          <w:numId w:val="16"/>
        </w:numPr>
        <w:spacing w:after="0"/>
        <w:ind w:left="426" w:hanging="426"/>
        <w:jc w:val="both"/>
        <w:rPr>
          <w:rFonts w:ascii="New York" w:hAnsi="New York"/>
        </w:rPr>
      </w:pPr>
      <w:r>
        <w:rPr>
          <w:rFonts w:ascii="New York" w:hAnsi="New York"/>
        </w:rPr>
        <w:t>19</w:t>
      </w:r>
      <w:r w:rsidR="004D68AD">
        <w:rPr>
          <w:rFonts w:ascii="New York" w:hAnsi="New York"/>
        </w:rPr>
        <w:t xml:space="preserve"> medici veterinari</w:t>
      </w:r>
      <w:r w:rsidR="00022B34">
        <w:rPr>
          <w:rFonts w:ascii="New York" w:hAnsi="New York"/>
        </w:rPr>
        <w:t>, di cui 2 veterina</w:t>
      </w:r>
      <w:r w:rsidR="007D091C">
        <w:rPr>
          <w:rFonts w:ascii="New York" w:hAnsi="New York"/>
        </w:rPr>
        <w:t>ri specialisti con contratto a 3</w:t>
      </w:r>
      <w:r w:rsidR="00022B34">
        <w:rPr>
          <w:rFonts w:ascii="New York" w:hAnsi="New York"/>
        </w:rPr>
        <w:t>8 ore</w:t>
      </w:r>
      <w:r w:rsidR="004D68AD">
        <w:rPr>
          <w:rFonts w:ascii="New York" w:hAnsi="New York"/>
        </w:rPr>
        <w:t>;</w:t>
      </w:r>
      <w:r w:rsidR="00337B1B" w:rsidRPr="004D68AD">
        <w:rPr>
          <w:rFonts w:ascii="New York" w:hAnsi="New York"/>
        </w:rPr>
        <w:t xml:space="preserve"> </w:t>
      </w:r>
    </w:p>
    <w:p w:rsidR="004D68AD" w:rsidRDefault="007D091C" w:rsidP="004D68AD">
      <w:pPr>
        <w:pStyle w:val="Paragrafoelenco"/>
        <w:numPr>
          <w:ilvl w:val="0"/>
          <w:numId w:val="16"/>
        </w:numPr>
        <w:spacing w:after="0"/>
        <w:ind w:left="426" w:hanging="426"/>
        <w:jc w:val="both"/>
        <w:rPr>
          <w:rFonts w:ascii="New York" w:hAnsi="New York"/>
        </w:rPr>
      </w:pPr>
      <w:r>
        <w:rPr>
          <w:rFonts w:ascii="New York" w:hAnsi="New York"/>
        </w:rPr>
        <w:t>6</w:t>
      </w:r>
      <w:r w:rsidR="00337B1B" w:rsidRPr="004D68AD">
        <w:rPr>
          <w:rFonts w:ascii="New York" w:hAnsi="New York"/>
        </w:rPr>
        <w:t xml:space="preserve"> tecnici della prevenzione, </w:t>
      </w:r>
    </w:p>
    <w:p w:rsidR="00BA160C" w:rsidRPr="004D68AD" w:rsidRDefault="00DB51DB" w:rsidP="004D68AD">
      <w:pPr>
        <w:pStyle w:val="Paragrafoelenco"/>
        <w:numPr>
          <w:ilvl w:val="0"/>
          <w:numId w:val="16"/>
        </w:numPr>
        <w:spacing w:after="0"/>
        <w:ind w:left="426" w:hanging="426"/>
        <w:jc w:val="both"/>
        <w:rPr>
          <w:rFonts w:ascii="New York" w:hAnsi="New York"/>
        </w:rPr>
      </w:pPr>
      <w:r>
        <w:rPr>
          <w:rFonts w:ascii="New York" w:hAnsi="New York"/>
        </w:rPr>
        <w:t>1</w:t>
      </w:r>
      <w:r w:rsidR="00BA160C" w:rsidRPr="004D68AD">
        <w:rPr>
          <w:rFonts w:ascii="New York" w:hAnsi="New York"/>
        </w:rPr>
        <w:t xml:space="preserve"> amministrativ</w:t>
      </w:r>
      <w:r>
        <w:rPr>
          <w:rFonts w:ascii="New York" w:hAnsi="New York"/>
        </w:rPr>
        <w:t>o</w:t>
      </w:r>
      <w:r w:rsidR="00BA160C" w:rsidRPr="004D68AD">
        <w:rPr>
          <w:rFonts w:ascii="New York" w:hAnsi="New York"/>
        </w:rPr>
        <w:t>.</w:t>
      </w:r>
    </w:p>
    <w:p w:rsidR="00BA160C" w:rsidRDefault="00BA160C" w:rsidP="00EB2910">
      <w:pPr>
        <w:pStyle w:val="Nessunaspaziatura"/>
        <w:jc w:val="both"/>
        <w:rPr>
          <w:rFonts w:ascii="New York" w:hAnsi="New York"/>
        </w:rPr>
      </w:pPr>
      <w:r>
        <w:rPr>
          <w:rFonts w:ascii="New York" w:hAnsi="New York"/>
        </w:rPr>
        <w:t>In via provvisoria, sino a definitiva attuazione dell’atto aziendale</w:t>
      </w:r>
      <w:r w:rsidR="00DB51DB">
        <w:rPr>
          <w:rFonts w:ascii="New York" w:hAnsi="New York"/>
        </w:rPr>
        <w:t xml:space="preserve"> vigente,</w:t>
      </w:r>
      <w:r>
        <w:rPr>
          <w:rFonts w:ascii="New York" w:hAnsi="New York"/>
        </w:rPr>
        <w:t xml:space="preserve"> è stata </w:t>
      </w:r>
      <w:r w:rsidR="00022B34">
        <w:rPr>
          <w:rFonts w:ascii="New York" w:hAnsi="New York"/>
        </w:rPr>
        <w:t>organizzata</w:t>
      </w:r>
      <w:r w:rsidR="00E93513">
        <w:rPr>
          <w:rFonts w:ascii="New York" w:hAnsi="New York"/>
        </w:rPr>
        <w:t xml:space="preserve"> la seguente struttura</w:t>
      </w:r>
      <w:r>
        <w:rPr>
          <w:rFonts w:ascii="New York" w:hAnsi="New York"/>
        </w:rPr>
        <w:t xml:space="preserve"> operativa:</w:t>
      </w:r>
    </w:p>
    <w:p w:rsidR="00EB2910" w:rsidRDefault="00EB2910" w:rsidP="00EB2910">
      <w:pPr>
        <w:pStyle w:val="Nessunaspaziatura"/>
        <w:jc w:val="both"/>
        <w:rPr>
          <w:rFonts w:ascii="New York" w:hAnsi="New York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8"/>
        <w:gridCol w:w="3118"/>
        <w:gridCol w:w="3118"/>
      </w:tblGrid>
      <w:tr w:rsidR="00AB367D" w:rsidTr="00AB367D">
        <w:trPr>
          <w:jc w:val="center"/>
        </w:trPr>
        <w:tc>
          <w:tcPr>
            <w:tcW w:w="9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7D" w:rsidRPr="00AB367D" w:rsidRDefault="00AB367D">
            <w:pPr>
              <w:pStyle w:val="Nessunaspaziatura"/>
              <w:jc w:val="center"/>
              <w:rPr>
                <w:rFonts w:ascii="New York" w:hAnsi="New York"/>
              </w:rPr>
            </w:pPr>
            <w:r w:rsidRPr="00AB367D">
              <w:rPr>
                <w:rFonts w:ascii="New York" w:hAnsi="New York"/>
              </w:rPr>
              <w:t>Do</w:t>
            </w:r>
            <w:r w:rsidR="007D091C">
              <w:rPr>
                <w:rFonts w:ascii="New York" w:hAnsi="New York"/>
              </w:rPr>
              <w:t xml:space="preserve">tt. M. Anastasio Direttore </w:t>
            </w:r>
            <w:r w:rsidRPr="00AB367D">
              <w:rPr>
                <w:rFonts w:ascii="New York" w:hAnsi="New York"/>
              </w:rPr>
              <w:t>del servizio</w:t>
            </w:r>
          </w:p>
        </w:tc>
      </w:tr>
      <w:tr w:rsidR="00BA160C" w:rsidTr="00BA160C">
        <w:trPr>
          <w:jc w:val="center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BA160C" w:rsidRDefault="00BA160C">
            <w:pPr>
              <w:pStyle w:val="Nessunaspaziatura"/>
              <w:jc w:val="center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Distretto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BA160C" w:rsidRDefault="00BA160C">
            <w:pPr>
              <w:pStyle w:val="Nessunaspaziatura"/>
              <w:jc w:val="center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Responsabile ambito territoriale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BA160C" w:rsidRDefault="00BA160C">
            <w:pPr>
              <w:pStyle w:val="Nessunaspaziatura"/>
              <w:jc w:val="center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Altro personale assegnato</w:t>
            </w:r>
          </w:p>
        </w:tc>
      </w:tr>
      <w:tr w:rsidR="00BA160C" w:rsidTr="00BA160C">
        <w:trPr>
          <w:jc w:val="center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BA160C">
            <w:pPr>
              <w:pStyle w:val="Nessunaspaziatura"/>
              <w:jc w:val="both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Distretto n.1 Esaro/Pollino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BA160C" w:rsidP="007D091C">
            <w:pPr>
              <w:pStyle w:val="Nessunaspaziatura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Dott.</w:t>
            </w:r>
            <w:r w:rsidR="008C629A">
              <w:rPr>
                <w:rFonts w:ascii="New York" w:hAnsi="New York"/>
              </w:rPr>
              <w:t>ssa</w:t>
            </w:r>
            <w:r>
              <w:rPr>
                <w:rFonts w:ascii="New York" w:hAnsi="New York"/>
              </w:rPr>
              <w:t xml:space="preserve"> </w:t>
            </w:r>
            <w:r w:rsidR="007D091C">
              <w:rPr>
                <w:rFonts w:ascii="New York" w:hAnsi="New York"/>
              </w:rPr>
              <w:t>M.C. DeBelder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337B1B" w:rsidP="00337B1B">
            <w:pPr>
              <w:pStyle w:val="Nessunaspaziatura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2</w:t>
            </w:r>
            <w:r w:rsidR="00BA160C">
              <w:rPr>
                <w:rFonts w:ascii="New York" w:hAnsi="New York"/>
              </w:rPr>
              <w:t xml:space="preserve"> dirigente, 1 specialista,  </w:t>
            </w:r>
          </w:p>
        </w:tc>
      </w:tr>
      <w:tr w:rsidR="00BA160C" w:rsidTr="00BA160C">
        <w:trPr>
          <w:jc w:val="center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BA160C">
            <w:pPr>
              <w:pStyle w:val="Nessunaspaziatura"/>
              <w:jc w:val="both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Distretto n.2 Jonio nord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BA160C" w:rsidP="00DB51DB">
            <w:pPr>
              <w:pStyle w:val="Nessunaspaziatura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 xml:space="preserve">Dott. </w:t>
            </w:r>
            <w:r w:rsidR="00EB2910">
              <w:rPr>
                <w:rFonts w:ascii="New York" w:hAnsi="New York"/>
              </w:rPr>
              <w:t xml:space="preserve">     </w:t>
            </w:r>
            <w:r w:rsidR="00DB51DB">
              <w:rPr>
                <w:rFonts w:ascii="New York" w:hAnsi="New York"/>
              </w:rPr>
              <w:t>A. Citino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DB51DB">
            <w:pPr>
              <w:pStyle w:val="Nessunaspaziatura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2 dirigenti</w:t>
            </w:r>
          </w:p>
        </w:tc>
      </w:tr>
      <w:tr w:rsidR="00BA160C" w:rsidTr="00BA160C">
        <w:trPr>
          <w:jc w:val="center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BA160C">
            <w:pPr>
              <w:pStyle w:val="Nessunaspaziatura"/>
              <w:jc w:val="both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Distretto n.3 Valle Crati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BA160C">
            <w:pPr>
              <w:pStyle w:val="Nessunaspaziatura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Dott.</w:t>
            </w:r>
            <w:r w:rsidR="00EB2910">
              <w:rPr>
                <w:rFonts w:ascii="New York" w:hAnsi="New York"/>
              </w:rPr>
              <w:t xml:space="preserve">     </w:t>
            </w:r>
            <w:r>
              <w:rPr>
                <w:rFonts w:ascii="New York" w:hAnsi="New York"/>
              </w:rPr>
              <w:t xml:space="preserve"> L. Scalise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8402FE">
            <w:pPr>
              <w:pStyle w:val="Nessunaspaziatura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3 dirigenti, 1</w:t>
            </w:r>
            <w:r w:rsidR="00BA160C">
              <w:rPr>
                <w:rFonts w:ascii="New York" w:hAnsi="New York"/>
              </w:rPr>
              <w:t xml:space="preserve"> amministrativi</w:t>
            </w:r>
          </w:p>
        </w:tc>
      </w:tr>
      <w:tr w:rsidR="00BA160C" w:rsidTr="00BA160C">
        <w:trPr>
          <w:jc w:val="center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BA160C">
            <w:pPr>
              <w:pStyle w:val="Nessunaspaziatura"/>
              <w:jc w:val="both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Distretto n.4 Jonio sud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BA160C" w:rsidP="00DB51DB">
            <w:pPr>
              <w:pStyle w:val="Nessunaspaziatura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 xml:space="preserve">Dott. </w:t>
            </w:r>
            <w:r w:rsidR="00EB2910">
              <w:rPr>
                <w:rFonts w:ascii="New York" w:hAnsi="New York"/>
              </w:rPr>
              <w:t xml:space="preserve">     </w:t>
            </w:r>
            <w:r w:rsidR="00DB51DB">
              <w:rPr>
                <w:rFonts w:ascii="New York" w:hAnsi="New York"/>
              </w:rPr>
              <w:t>G. Perri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DB51DB">
            <w:pPr>
              <w:pStyle w:val="Nessunaspaziatura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0</w:t>
            </w:r>
            <w:r w:rsidR="00337B1B">
              <w:rPr>
                <w:rFonts w:ascii="New York" w:hAnsi="New York"/>
              </w:rPr>
              <w:t xml:space="preserve"> dirigenti,</w:t>
            </w:r>
          </w:p>
        </w:tc>
      </w:tr>
      <w:tr w:rsidR="00BA160C" w:rsidTr="00BA160C">
        <w:trPr>
          <w:jc w:val="center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BA160C">
            <w:pPr>
              <w:pStyle w:val="Nessunaspaziatura"/>
              <w:jc w:val="both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Distretto n.5 Cosenza/Savuto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BA160C">
            <w:pPr>
              <w:pStyle w:val="Nessunaspaziatura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 xml:space="preserve">Dott. </w:t>
            </w:r>
            <w:r w:rsidR="00EB2910">
              <w:rPr>
                <w:rFonts w:ascii="New York" w:hAnsi="New York"/>
              </w:rPr>
              <w:t xml:space="preserve">    </w:t>
            </w:r>
            <w:r>
              <w:rPr>
                <w:rFonts w:ascii="New York" w:hAnsi="New York"/>
              </w:rPr>
              <w:t>A. Troisi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BA160C" w:rsidP="00DB51DB">
            <w:pPr>
              <w:pStyle w:val="Nessunaspaziatura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3 dirigenti</w:t>
            </w:r>
            <w:r w:rsidR="008402FE">
              <w:rPr>
                <w:rFonts w:ascii="New York" w:hAnsi="New York"/>
              </w:rPr>
              <w:t xml:space="preserve">, </w:t>
            </w:r>
          </w:p>
        </w:tc>
      </w:tr>
      <w:tr w:rsidR="00BA160C" w:rsidTr="00BA160C">
        <w:trPr>
          <w:jc w:val="center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BA160C">
            <w:pPr>
              <w:pStyle w:val="Nessunaspaziatura"/>
              <w:jc w:val="both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Distretto n.6 Tirreno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BA160C" w:rsidP="00EB2910">
            <w:pPr>
              <w:pStyle w:val="Nessunaspaziatura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 xml:space="preserve">Dott. </w:t>
            </w:r>
            <w:r w:rsidR="00EB2910">
              <w:rPr>
                <w:rFonts w:ascii="New York" w:hAnsi="New York"/>
              </w:rPr>
              <w:t xml:space="preserve">    S. Santoro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60C" w:rsidRDefault="008402FE">
            <w:pPr>
              <w:pStyle w:val="Nessunaspaziatura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1 specialista</w:t>
            </w:r>
          </w:p>
        </w:tc>
      </w:tr>
    </w:tbl>
    <w:p w:rsidR="00BA160C" w:rsidRDefault="00BA160C" w:rsidP="00BA160C">
      <w:pPr>
        <w:spacing w:after="0"/>
        <w:jc w:val="both"/>
        <w:rPr>
          <w:rFonts w:ascii="New York" w:hAnsi="New York"/>
        </w:rPr>
      </w:pPr>
    </w:p>
    <w:p w:rsidR="00BA160C" w:rsidRDefault="00BA160C" w:rsidP="00BA160C">
      <w:pPr>
        <w:spacing w:after="0"/>
        <w:jc w:val="both"/>
        <w:rPr>
          <w:rFonts w:ascii="New York" w:hAnsi="New York"/>
        </w:rPr>
      </w:pPr>
      <w:r w:rsidRPr="00872DA8">
        <w:rPr>
          <w:rFonts w:ascii="New York" w:hAnsi="New York"/>
          <w:b/>
          <w:u w:val="single"/>
        </w:rPr>
        <w:t>Attività:</w:t>
      </w:r>
      <w:r w:rsidRPr="00872DA8">
        <w:rPr>
          <w:rFonts w:ascii="New York" w:hAnsi="New York"/>
        </w:rPr>
        <w:t xml:space="preserve"> Le prestazioni attuate dal Servizio, riassunte schematicamente nei capoversi sottostanti, sono tutt</w:t>
      </w:r>
      <w:r w:rsidR="00CD7517">
        <w:rPr>
          <w:rFonts w:ascii="New York" w:hAnsi="New York"/>
        </w:rPr>
        <w:t>e attività ricomprese nei LEA o</w:t>
      </w:r>
      <w:r w:rsidRPr="00872DA8">
        <w:rPr>
          <w:rFonts w:ascii="New York" w:hAnsi="New York"/>
        </w:rPr>
        <w:t xml:space="preserve"> comunque disciplinate da stringenti disposizioni ministeriali e/o regionali.</w:t>
      </w:r>
    </w:p>
    <w:p w:rsidR="00BA160C" w:rsidRDefault="00BA160C" w:rsidP="00BA160C">
      <w:pPr>
        <w:spacing w:after="0"/>
        <w:jc w:val="both"/>
        <w:rPr>
          <w:rFonts w:ascii="New York" w:hAnsi="New York"/>
        </w:rPr>
      </w:pPr>
    </w:p>
    <w:p w:rsidR="00BA160C" w:rsidRDefault="00BA160C" w:rsidP="00BA160C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New York" w:hAnsi="New York"/>
        </w:rPr>
      </w:pPr>
      <w:r>
        <w:rPr>
          <w:rFonts w:ascii="New York" w:hAnsi="New York"/>
          <w:b/>
          <w:i/>
          <w:u w:val="single"/>
        </w:rPr>
        <w:t xml:space="preserve">Farmacosorvegilanza e xenobiotici: </w:t>
      </w:r>
      <w:r>
        <w:rPr>
          <w:rFonts w:ascii="New York" w:hAnsi="New York"/>
        </w:rPr>
        <w:t xml:space="preserve"> Trattasi di un’attività di vigilanza continua sul commercio e la tracciabilità del farmaco veterinario e di un’azione </w:t>
      </w:r>
      <w:r w:rsidR="00872DA8">
        <w:rPr>
          <w:rFonts w:ascii="New York" w:hAnsi="New York"/>
        </w:rPr>
        <w:t xml:space="preserve">programmata di monitoraggio </w:t>
      </w:r>
      <w:r>
        <w:rPr>
          <w:rFonts w:ascii="New York" w:hAnsi="New York"/>
        </w:rPr>
        <w:t xml:space="preserve">regionale (PRR), mirata alla ricerca dei residui, farmacologici e non (inquinanti e sostanze fraudolente ad azione anabolizzante), negli animali e loro derivati destinati alla produzione di alimenti per l’uomo. </w:t>
      </w:r>
      <w:r w:rsidR="00872DA8">
        <w:rPr>
          <w:rFonts w:ascii="New York" w:hAnsi="New York"/>
        </w:rPr>
        <w:t xml:space="preserve"> </w:t>
      </w:r>
    </w:p>
    <w:p w:rsidR="00BA160C" w:rsidRDefault="00BA160C" w:rsidP="00BA160C">
      <w:pPr>
        <w:spacing w:after="0"/>
        <w:ind w:left="720"/>
        <w:jc w:val="both"/>
        <w:rPr>
          <w:rFonts w:ascii="New York" w:hAnsi="New York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850"/>
      </w:tblGrid>
      <w:tr w:rsidR="00BA160C" w:rsidTr="00BA160C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BA160C" w:rsidRDefault="00BA160C">
            <w:pPr>
              <w:spacing w:after="0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Attività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BA160C" w:rsidRDefault="00BA160C">
            <w:pPr>
              <w:spacing w:after="0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N°</w:t>
            </w:r>
          </w:p>
        </w:tc>
      </w:tr>
      <w:tr w:rsidR="00BA160C" w:rsidTr="00BA160C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>
            <w:pPr>
              <w:spacing w:after="0"/>
              <w:jc w:val="both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 xml:space="preserve">Controlli ufficiali sul farmaco veterinario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CD7517">
            <w:pPr>
              <w:spacing w:after="0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559</w:t>
            </w:r>
          </w:p>
        </w:tc>
      </w:tr>
      <w:tr w:rsidR="00BA160C" w:rsidTr="00BA160C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>
            <w:pPr>
              <w:spacing w:after="0"/>
              <w:jc w:val="both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Prelievi per la ricerca dei residui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CD7517">
            <w:pPr>
              <w:spacing w:after="0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  <w:lang w:eastAsia="en-US"/>
              </w:rPr>
              <w:t>76</w:t>
            </w:r>
          </w:p>
        </w:tc>
      </w:tr>
    </w:tbl>
    <w:p w:rsidR="00BA160C" w:rsidRDefault="00BA160C" w:rsidP="00BA160C">
      <w:pPr>
        <w:spacing w:after="0"/>
        <w:jc w:val="both"/>
        <w:rPr>
          <w:rFonts w:ascii="New York" w:hAnsi="New York"/>
          <w:lang w:eastAsia="en-US"/>
        </w:rPr>
      </w:pPr>
      <w:r>
        <w:rPr>
          <w:rFonts w:ascii="New York" w:hAnsi="New York"/>
        </w:rPr>
        <w:tab/>
      </w:r>
    </w:p>
    <w:p w:rsidR="00BA160C" w:rsidRDefault="00BA160C" w:rsidP="00BA160C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New York" w:hAnsi="New York"/>
          <w:b/>
          <w:bCs/>
        </w:rPr>
      </w:pPr>
      <w:r>
        <w:rPr>
          <w:rFonts w:ascii="New York" w:hAnsi="New York"/>
          <w:b/>
          <w:bCs/>
          <w:i/>
          <w:u w:val="single"/>
        </w:rPr>
        <w:t>Alimentazione animale e tecnopatie:</w:t>
      </w:r>
      <w:r>
        <w:rPr>
          <w:rFonts w:ascii="New York" w:hAnsi="New York"/>
          <w:bCs/>
        </w:rPr>
        <w:t xml:space="preserve"> L’attività mira al controllo e alla tracciabilità degli alime</w:t>
      </w:r>
      <w:r w:rsidR="00872DA8">
        <w:rPr>
          <w:rFonts w:ascii="New York" w:hAnsi="New York"/>
          <w:bCs/>
        </w:rPr>
        <w:t>nti destinati agli animali in generale</w:t>
      </w:r>
      <w:r>
        <w:rPr>
          <w:rFonts w:ascii="New York" w:hAnsi="New York"/>
          <w:bCs/>
        </w:rPr>
        <w:t xml:space="preserve"> e, in special modo, a quelli destinati alla produzione di alimenti per l’uomo.</w:t>
      </w:r>
    </w:p>
    <w:p w:rsidR="00BA160C" w:rsidRDefault="00BA160C" w:rsidP="00BA160C">
      <w:pPr>
        <w:spacing w:after="0"/>
        <w:ind w:left="720"/>
        <w:jc w:val="both"/>
        <w:rPr>
          <w:rFonts w:ascii="New York" w:hAnsi="New York"/>
          <w:bCs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7"/>
        <w:gridCol w:w="850"/>
      </w:tblGrid>
      <w:tr w:rsidR="00BA160C" w:rsidTr="00BA160C"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BA160C" w:rsidRDefault="00BA160C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</w:rPr>
              <w:t>Attività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BA160C" w:rsidRDefault="00BA160C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</w:rPr>
              <w:t>N°</w:t>
            </w:r>
          </w:p>
        </w:tc>
      </w:tr>
      <w:tr w:rsidR="00BA160C" w:rsidTr="00872DA8"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>
            <w:pPr>
              <w:spacing w:after="0"/>
              <w:jc w:val="both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</w:rPr>
              <w:t>Controllo alimentazione animale in allevamento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60C" w:rsidRDefault="006E7283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167</w:t>
            </w:r>
          </w:p>
        </w:tc>
      </w:tr>
      <w:tr w:rsidR="00BA160C" w:rsidTr="00872DA8"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>
            <w:pPr>
              <w:spacing w:after="0"/>
              <w:jc w:val="both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</w:rPr>
              <w:t>C.U. produzione alimenti destinati alla alimentazione animale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60C" w:rsidRDefault="006E7283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34</w:t>
            </w:r>
          </w:p>
        </w:tc>
      </w:tr>
      <w:tr w:rsidR="00BA160C" w:rsidTr="00872DA8"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>
            <w:pPr>
              <w:spacing w:after="0"/>
              <w:jc w:val="both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</w:rPr>
              <w:t>C.U. commercio alimenti destinati alla alimentazione animale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60C" w:rsidRDefault="006E7283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163</w:t>
            </w:r>
          </w:p>
        </w:tc>
      </w:tr>
      <w:tr w:rsidR="00BA160C" w:rsidTr="00872DA8"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>
            <w:pPr>
              <w:spacing w:after="0"/>
              <w:jc w:val="both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</w:rPr>
              <w:t xml:space="preserve">Prelievi Piano Nazionale di controllo sulla Alimentazione Animale (PNAA)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60C" w:rsidRDefault="006E7283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81</w:t>
            </w:r>
          </w:p>
        </w:tc>
      </w:tr>
    </w:tbl>
    <w:p w:rsidR="00BA160C" w:rsidRDefault="00BA160C" w:rsidP="00BA160C">
      <w:pPr>
        <w:spacing w:after="0"/>
        <w:jc w:val="both"/>
        <w:rPr>
          <w:rFonts w:ascii="New York" w:hAnsi="New York"/>
          <w:b/>
          <w:bCs/>
          <w:lang w:eastAsia="en-US"/>
        </w:rPr>
      </w:pPr>
    </w:p>
    <w:p w:rsidR="00E94CCC" w:rsidRDefault="00E94CCC" w:rsidP="00BA160C">
      <w:pPr>
        <w:spacing w:after="0"/>
        <w:jc w:val="both"/>
        <w:rPr>
          <w:rFonts w:ascii="New York" w:hAnsi="New York"/>
          <w:b/>
          <w:bCs/>
          <w:lang w:eastAsia="en-US"/>
        </w:rPr>
      </w:pPr>
    </w:p>
    <w:p w:rsidR="00E94CCC" w:rsidRDefault="00E94CCC" w:rsidP="00BA160C">
      <w:pPr>
        <w:spacing w:after="0"/>
        <w:jc w:val="both"/>
        <w:rPr>
          <w:rFonts w:ascii="New York" w:hAnsi="New York"/>
          <w:b/>
          <w:bCs/>
          <w:lang w:eastAsia="en-US"/>
        </w:rPr>
      </w:pPr>
    </w:p>
    <w:p w:rsidR="00A6539F" w:rsidRDefault="00A6539F" w:rsidP="00BA160C">
      <w:pPr>
        <w:spacing w:after="0"/>
        <w:jc w:val="both"/>
        <w:rPr>
          <w:rFonts w:ascii="New York" w:hAnsi="New York"/>
          <w:b/>
          <w:bCs/>
          <w:lang w:eastAsia="en-US"/>
        </w:rPr>
      </w:pPr>
    </w:p>
    <w:p w:rsidR="00E94CCC" w:rsidRPr="00A24275" w:rsidRDefault="00BA160C" w:rsidP="00A24275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New York" w:hAnsi="New York"/>
          <w:bCs/>
        </w:rPr>
      </w:pPr>
      <w:r>
        <w:rPr>
          <w:rFonts w:ascii="New York" w:hAnsi="New York"/>
          <w:b/>
          <w:bCs/>
          <w:i/>
          <w:u w:val="single"/>
        </w:rPr>
        <w:t>Filiera della produzione lattiero casearia:</w:t>
      </w:r>
      <w:r>
        <w:rPr>
          <w:rFonts w:ascii="New York" w:hAnsi="New York"/>
          <w:bCs/>
        </w:rPr>
        <w:t xml:space="preserve"> La filiera produttiva del latte (dalla stalla alla commercializzazione, compreso l’attività di trasformazione) è sottoposta alla attività di controllo del Servizio.</w:t>
      </w:r>
    </w:p>
    <w:p w:rsidR="00A24275" w:rsidRDefault="00A24275" w:rsidP="00BA160C">
      <w:pPr>
        <w:spacing w:after="0"/>
        <w:ind w:left="720"/>
        <w:jc w:val="both"/>
        <w:rPr>
          <w:rFonts w:ascii="New York" w:hAnsi="New York"/>
          <w:bCs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850"/>
      </w:tblGrid>
      <w:tr w:rsidR="00BA160C" w:rsidTr="00BA160C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BA160C" w:rsidRDefault="00BA160C">
            <w:pPr>
              <w:spacing w:after="0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Attività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BA160C" w:rsidRDefault="00BA160C">
            <w:pPr>
              <w:spacing w:after="0"/>
              <w:ind w:left="-108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N°</w:t>
            </w:r>
          </w:p>
        </w:tc>
      </w:tr>
      <w:tr w:rsidR="00BA160C" w:rsidTr="00872DA8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>
            <w:pPr>
              <w:spacing w:after="0"/>
              <w:jc w:val="both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Controllo sul latte e filiera lattiero casearia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60C" w:rsidRDefault="006E7283">
            <w:pPr>
              <w:spacing w:after="0"/>
              <w:ind w:left="-108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  <w:lang w:eastAsia="en-US"/>
              </w:rPr>
              <w:t>926</w:t>
            </w:r>
          </w:p>
        </w:tc>
      </w:tr>
      <w:tr w:rsidR="00BA160C" w:rsidTr="00872DA8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>
            <w:pPr>
              <w:spacing w:after="0"/>
              <w:jc w:val="both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Prelievi di latte in fase di produzione primaria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60C" w:rsidRDefault="006E7283">
            <w:pPr>
              <w:spacing w:after="0"/>
              <w:ind w:left="-108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  <w:lang w:eastAsia="en-US"/>
              </w:rPr>
              <w:t>28</w:t>
            </w:r>
          </w:p>
        </w:tc>
      </w:tr>
      <w:tr w:rsidR="00BA160C" w:rsidTr="00872DA8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>
            <w:pPr>
              <w:spacing w:after="0"/>
              <w:jc w:val="both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Prelievi latte e lattiero caseari in fase di trasformazione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60C" w:rsidRDefault="006E7283" w:rsidP="001B61AA">
            <w:pPr>
              <w:spacing w:after="0"/>
              <w:ind w:left="-108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  <w:lang w:eastAsia="en-US"/>
              </w:rPr>
              <w:t>52</w:t>
            </w:r>
          </w:p>
        </w:tc>
      </w:tr>
      <w:tr w:rsidR="00BA160C" w:rsidTr="00872DA8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>
            <w:pPr>
              <w:spacing w:after="0"/>
              <w:jc w:val="both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Prelievi latte e lattiero caseari in fase di commercializzazione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60C" w:rsidRDefault="006E7283" w:rsidP="006E7283">
            <w:pPr>
              <w:spacing w:after="0"/>
              <w:ind w:left="-108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  <w:lang w:eastAsia="en-US"/>
              </w:rPr>
              <w:t>63</w:t>
            </w:r>
          </w:p>
        </w:tc>
      </w:tr>
    </w:tbl>
    <w:p w:rsidR="00BA160C" w:rsidRDefault="00BA160C" w:rsidP="00BA160C">
      <w:pPr>
        <w:spacing w:after="0"/>
        <w:jc w:val="both"/>
        <w:rPr>
          <w:rFonts w:ascii="New York" w:hAnsi="New York"/>
          <w:bCs/>
          <w:lang w:eastAsia="en-US"/>
        </w:rPr>
      </w:pPr>
    </w:p>
    <w:p w:rsidR="004F1C65" w:rsidRDefault="004F1C65" w:rsidP="00BA160C">
      <w:pPr>
        <w:spacing w:after="0"/>
        <w:jc w:val="both"/>
        <w:rPr>
          <w:rFonts w:ascii="New York" w:hAnsi="New York"/>
          <w:bCs/>
          <w:lang w:eastAsia="en-US"/>
        </w:rPr>
      </w:pPr>
    </w:p>
    <w:p w:rsidR="00BA160C" w:rsidRDefault="00BA160C" w:rsidP="00BA160C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New York" w:hAnsi="New York"/>
          <w:b/>
          <w:bCs/>
          <w:i/>
          <w:u w:val="single"/>
        </w:rPr>
      </w:pPr>
      <w:r>
        <w:rPr>
          <w:rFonts w:ascii="New York" w:hAnsi="New York"/>
          <w:b/>
          <w:bCs/>
          <w:i/>
          <w:u w:val="single"/>
        </w:rPr>
        <w:t>Produzioni c.d. minori:</w:t>
      </w:r>
      <w:r>
        <w:rPr>
          <w:rFonts w:ascii="New York" w:hAnsi="New York"/>
          <w:bCs/>
        </w:rPr>
        <w:t xml:space="preserve"> Vengono ricomprese in questo capitolo le attività produttive di uova, avicunicole in genere, dedite alla produzione di selvaggina e di miele, acquacoltura e pesca.</w:t>
      </w:r>
    </w:p>
    <w:p w:rsidR="00BA160C" w:rsidRDefault="00BA160C" w:rsidP="00BA160C">
      <w:pPr>
        <w:spacing w:after="0"/>
        <w:jc w:val="both"/>
        <w:rPr>
          <w:rFonts w:ascii="New York" w:hAnsi="New York"/>
          <w:bCs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850"/>
      </w:tblGrid>
      <w:tr w:rsidR="00BA160C" w:rsidTr="00BA160C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:rsidR="00BA160C" w:rsidRDefault="00BA160C">
            <w:pPr>
              <w:spacing w:after="0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Attività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:rsidR="00BA160C" w:rsidRDefault="00BA160C">
            <w:pPr>
              <w:spacing w:after="0"/>
              <w:ind w:left="-108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N°</w:t>
            </w:r>
          </w:p>
        </w:tc>
      </w:tr>
      <w:tr w:rsidR="00BA160C" w:rsidTr="00BA160C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>
            <w:pPr>
              <w:spacing w:after="0"/>
              <w:jc w:val="both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 xml:space="preserve">Controlli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6E7283">
            <w:pPr>
              <w:spacing w:after="0"/>
              <w:ind w:left="-108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45</w:t>
            </w:r>
          </w:p>
        </w:tc>
      </w:tr>
    </w:tbl>
    <w:p w:rsidR="00BA160C" w:rsidRDefault="00BA160C" w:rsidP="00BA160C">
      <w:pPr>
        <w:spacing w:after="0"/>
        <w:ind w:left="720"/>
        <w:jc w:val="both"/>
        <w:rPr>
          <w:rFonts w:ascii="New York" w:hAnsi="New York"/>
          <w:bCs/>
          <w:lang w:eastAsia="en-US"/>
        </w:rPr>
      </w:pPr>
    </w:p>
    <w:p w:rsidR="004F1C65" w:rsidRDefault="004F1C65" w:rsidP="00BA160C">
      <w:pPr>
        <w:spacing w:after="0"/>
        <w:ind w:left="720"/>
        <w:jc w:val="both"/>
        <w:rPr>
          <w:rFonts w:ascii="New York" w:hAnsi="New York"/>
          <w:bCs/>
          <w:lang w:eastAsia="en-US"/>
        </w:rPr>
      </w:pPr>
    </w:p>
    <w:p w:rsidR="00BA160C" w:rsidRDefault="00BA160C" w:rsidP="00BA160C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New York" w:hAnsi="New York"/>
          <w:b/>
          <w:bCs/>
          <w:i/>
          <w:u w:val="single"/>
        </w:rPr>
      </w:pPr>
      <w:r>
        <w:rPr>
          <w:rFonts w:ascii="New York" w:hAnsi="New York"/>
          <w:b/>
          <w:bCs/>
          <w:i/>
          <w:u w:val="single"/>
        </w:rPr>
        <w:t>Controlli sulle encefaliti spongiformi trasmissibile degli animali:</w:t>
      </w:r>
      <w:r>
        <w:rPr>
          <w:rFonts w:ascii="New York" w:hAnsi="New York"/>
          <w:bCs/>
        </w:rPr>
        <w:t xml:space="preserve"> Rientrano in tali categorie la BSE bovina e lo SCRAPIE delle pecore e delle capre. L’attività di controllo e monitoraggio permanente è disciplinata dal D.M. 7/1/200 e succ.</w:t>
      </w:r>
    </w:p>
    <w:p w:rsidR="00BA160C" w:rsidRDefault="00BA160C" w:rsidP="00BA160C">
      <w:pPr>
        <w:spacing w:after="0"/>
        <w:ind w:left="720"/>
        <w:jc w:val="both"/>
        <w:rPr>
          <w:rFonts w:ascii="New York" w:hAnsi="New York"/>
          <w:bCs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850"/>
      </w:tblGrid>
      <w:tr w:rsidR="00BA160C" w:rsidTr="00BA160C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:rsidR="00BA160C" w:rsidRDefault="00BA160C">
            <w:pPr>
              <w:spacing w:after="0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Attività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:rsidR="00BA160C" w:rsidRDefault="00BA160C">
            <w:pPr>
              <w:spacing w:after="0"/>
              <w:ind w:left="-108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N°</w:t>
            </w:r>
          </w:p>
        </w:tc>
      </w:tr>
      <w:tr w:rsidR="00BA160C" w:rsidTr="00BA160C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>
            <w:pPr>
              <w:spacing w:after="0"/>
              <w:jc w:val="both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 xml:space="preserve">C.U. e Prelievi di tronco encefalico bovino e ovi-caprino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6E7283">
            <w:pPr>
              <w:spacing w:after="0"/>
              <w:ind w:left="-108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126</w:t>
            </w:r>
          </w:p>
        </w:tc>
      </w:tr>
    </w:tbl>
    <w:p w:rsidR="004F1C65" w:rsidRDefault="004F1C65" w:rsidP="00BA160C">
      <w:pPr>
        <w:spacing w:after="0"/>
        <w:jc w:val="both"/>
        <w:rPr>
          <w:rFonts w:ascii="New York" w:hAnsi="New York"/>
          <w:bCs/>
          <w:lang w:eastAsia="en-US"/>
        </w:rPr>
      </w:pPr>
    </w:p>
    <w:p w:rsidR="00BA160C" w:rsidRDefault="00BA160C" w:rsidP="00BA160C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New York" w:hAnsi="New York"/>
          <w:b/>
          <w:bCs/>
          <w:i/>
          <w:u w:val="single"/>
        </w:rPr>
      </w:pPr>
      <w:r>
        <w:rPr>
          <w:rFonts w:ascii="New York" w:hAnsi="New York"/>
          <w:b/>
          <w:bCs/>
          <w:i/>
          <w:u w:val="single"/>
        </w:rPr>
        <w:t>Tutela ambientale:</w:t>
      </w:r>
      <w:r>
        <w:rPr>
          <w:rFonts w:ascii="New York" w:hAnsi="New York"/>
          <w:bCs/>
        </w:rPr>
        <w:t xml:space="preserve"> Vi fanno parte tutte le attività di vigilanza, autorizzazione e di controllo, tese al contenimento dell’azione inquinante sull’ambiente terrestre e marino, delle attività di produzione primaria, il corretto smaltimento dei reflui e altri rifiuti animali.</w:t>
      </w:r>
    </w:p>
    <w:p w:rsidR="00BA160C" w:rsidRDefault="00BA160C" w:rsidP="00BA160C">
      <w:pPr>
        <w:spacing w:after="0"/>
        <w:ind w:left="720"/>
        <w:jc w:val="both"/>
        <w:rPr>
          <w:rFonts w:ascii="New York" w:hAnsi="New York"/>
          <w:bCs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850"/>
      </w:tblGrid>
      <w:tr w:rsidR="00BA160C" w:rsidTr="00BA160C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BA160C" w:rsidRDefault="00BA160C">
            <w:pPr>
              <w:spacing w:after="0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Attività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BA160C" w:rsidRDefault="00BA160C">
            <w:pPr>
              <w:spacing w:after="0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N°</w:t>
            </w:r>
          </w:p>
        </w:tc>
      </w:tr>
      <w:tr w:rsidR="00BA160C" w:rsidTr="002A3A30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>
            <w:pPr>
              <w:spacing w:after="0"/>
              <w:jc w:val="both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Verifica produzione primaria (allevamenti</w:t>
            </w:r>
            <w:r w:rsidR="00E303EF">
              <w:rPr>
                <w:rFonts w:ascii="New York" w:hAnsi="New York"/>
              </w:rPr>
              <w:t>, acquacoltura</w:t>
            </w:r>
            <w:r>
              <w:rPr>
                <w:rFonts w:ascii="New York" w:hAnsi="New York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60C" w:rsidRDefault="006E7283">
            <w:pPr>
              <w:spacing w:after="0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  <w:lang w:eastAsia="en-US"/>
              </w:rPr>
              <w:t>452</w:t>
            </w:r>
          </w:p>
        </w:tc>
      </w:tr>
      <w:tr w:rsidR="00BA160C" w:rsidTr="002A3A30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>
            <w:pPr>
              <w:spacing w:after="0"/>
              <w:jc w:val="both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Verifica canili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60C" w:rsidRDefault="006E7283">
            <w:pPr>
              <w:spacing w:after="0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  <w:lang w:eastAsia="en-US"/>
              </w:rPr>
              <w:t>35</w:t>
            </w:r>
          </w:p>
        </w:tc>
      </w:tr>
      <w:tr w:rsidR="00BA160C" w:rsidTr="002A3A30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>
            <w:pPr>
              <w:spacing w:after="0"/>
              <w:jc w:val="both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Interventi per smaltimento di spoglie animali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60C" w:rsidRDefault="006E7283">
            <w:pPr>
              <w:spacing w:after="0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  <w:lang w:eastAsia="en-US"/>
              </w:rPr>
              <w:t>1812</w:t>
            </w:r>
          </w:p>
        </w:tc>
      </w:tr>
      <w:tr w:rsidR="00E303EF" w:rsidTr="00BA160C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3EF" w:rsidRDefault="00E303EF">
            <w:pPr>
              <w:spacing w:after="0"/>
              <w:jc w:val="both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Intervento attività di spiaggiamenti (cetacei e tartarughe marine)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3EF" w:rsidRDefault="000E4FC2">
            <w:pPr>
              <w:spacing w:after="0"/>
              <w:jc w:val="center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60</w:t>
            </w:r>
          </w:p>
        </w:tc>
      </w:tr>
    </w:tbl>
    <w:p w:rsidR="004F1C65" w:rsidRDefault="004F1C65" w:rsidP="00BA160C">
      <w:pPr>
        <w:spacing w:after="0"/>
        <w:jc w:val="both"/>
        <w:rPr>
          <w:rFonts w:ascii="New York" w:hAnsi="New York"/>
          <w:bCs/>
          <w:lang w:eastAsia="en-US"/>
        </w:rPr>
      </w:pPr>
    </w:p>
    <w:p w:rsidR="00E94CCC" w:rsidRDefault="00E94CCC" w:rsidP="00BA160C">
      <w:pPr>
        <w:spacing w:after="0"/>
        <w:jc w:val="both"/>
        <w:rPr>
          <w:rFonts w:ascii="New York" w:hAnsi="New York"/>
          <w:bCs/>
          <w:lang w:eastAsia="en-US"/>
        </w:rPr>
      </w:pPr>
    </w:p>
    <w:p w:rsidR="002A1B09" w:rsidRPr="002A1B09" w:rsidRDefault="00BA160C" w:rsidP="002A1B09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New York" w:hAnsi="New York"/>
          <w:bCs/>
        </w:rPr>
      </w:pPr>
      <w:r w:rsidRPr="002A1B09">
        <w:rPr>
          <w:rFonts w:ascii="New York" w:hAnsi="New York"/>
          <w:b/>
          <w:bCs/>
          <w:i/>
          <w:u w:val="single"/>
        </w:rPr>
        <w:t>Benessere animale:</w:t>
      </w:r>
      <w:r w:rsidRPr="002A1B09">
        <w:rPr>
          <w:rFonts w:ascii="New York" w:hAnsi="New York"/>
          <w:bCs/>
        </w:rPr>
        <w:t xml:space="preserve">  Tale tematica è incentrata sul controllo dei requisiti minimi di benessere da garantire agli animali, siano essi da reddito o da compagnia</w:t>
      </w:r>
      <w:r w:rsidR="002A1B09" w:rsidRPr="002A1B09">
        <w:rPr>
          <w:rFonts w:ascii="New York" w:hAnsi="New York"/>
          <w:bCs/>
        </w:rPr>
        <w:t xml:space="preserve"> con risvolti significativi in tema di “Condizionalità”.</w:t>
      </w:r>
    </w:p>
    <w:p w:rsidR="00BA160C" w:rsidRDefault="00BA160C" w:rsidP="00BA160C">
      <w:pPr>
        <w:spacing w:after="0"/>
        <w:ind w:left="720"/>
        <w:jc w:val="both"/>
        <w:rPr>
          <w:rFonts w:ascii="New York" w:hAnsi="New York"/>
          <w:bCs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850"/>
      </w:tblGrid>
      <w:tr w:rsidR="00BA160C" w:rsidTr="00BA160C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BA160C" w:rsidRDefault="00BA160C">
            <w:pPr>
              <w:spacing w:after="0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Attività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BA160C" w:rsidRDefault="00BA160C">
            <w:pPr>
              <w:spacing w:after="0"/>
              <w:ind w:left="-108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N°</w:t>
            </w:r>
          </w:p>
        </w:tc>
      </w:tr>
      <w:tr w:rsidR="00BA160C" w:rsidTr="00BA160C">
        <w:trPr>
          <w:trHeight w:val="22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BA160C" w:rsidP="000E4FC2">
            <w:pPr>
              <w:spacing w:after="0"/>
              <w:jc w:val="both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Verifiche allevamenti da reddito, sperime</w:t>
            </w:r>
            <w:r w:rsidR="000E4FC2">
              <w:rPr>
                <w:rFonts w:ascii="New York" w:hAnsi="New York"/>
              </w:rPr>
              <w:t xml:space="preserve">ntazione, animali da compagnia </w:t>
            </w:r>
            <w:r>
              <w:rPr>
                <w:rFonts w:ascii="New York" w:hAnsi="New York"/>
              </w:rPr>
              <w:t>(vigilanza + verifiche Piano nazionale benessere)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160C" w:rsidRDefault="000E4FC2">
            <w:pPr>
              <w:spacing w:after="0"/>
              <w:ind w:left="-108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  <w:lang w:eastAsia="en-US"/>
              </w:rPr>
              <w:t>484</w:t>
            </w:r>
          </w:p>
        </w:tc>
      </w:tr>
    </w:tbl>
    <w:p w:rsidR="00E94CCC" w:rsidRDefault="00E94CCC" w:rsidP="00BA160C">
      <w:pPr>
        <w:spacing w:after="0"/>
        <w:jc w:val="both"/>
        <w:rPr>
          <w:rFonts w:ascii="New York" w:hAnsi="New York"/>
          <w:bCs/>
          <w:color w:val="FF0000"/>
          <w:lang w:eastAsia="en-US"/>
        </w:rPr>
      </w:pPr>
    </w:p>
    <w:p w:rsidR="00A24275" w:rsidRDefault="00A24275" w:rsidP="00BA160C">
      <w:pPr>
        <w:spacing w:after="0"/>
        <w:jc w:val="both"/>
        <w:rPr>
          <w:rFonts w:ascii="New York" w:hAnsi="New York"/>
          <w:bCs/>
          <w:color w:val="FF0000"/>
          <w:lang w:eastAsia="en-US"/>
        </w:rPr>
      </w:pPr>
    </w:p>
    <w:p w:rsidR="00BA160C" w:rsidRDefault="00BA160C" w:rsidP="00BA160C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New York" w:hAnsi="New York"/>
          <w:b/>
          <w:bCs/>
          <w:i/>
          <w:u w:val="single"/>
        </w:rPr>
      </w:pPr>
      <w:r>
        <w:rPr>
          <w:rFonts w:ascii="New York" w:hAnsi="New York"/>
          <w:b/>
          <w:bCs/>
          <w:i/>
          <w:u w:val="single"/>
        </w:rPr>
        <w:t>Attività di polizia veterinaria</w:t>
      </w:r>
    </w:p>
    <w:p w:rsidR="00BA160C" w:rsidRDefault="00BA160C" w:rsidP="00BA160C">
      <w:pPr>
        <w:spacing w:after="0"/>
        <w:ind w:left="720"/>
        <w:jc w:val="both"/>
        <w:rPr>
          <w:rFonts w:ascii="New York" w:hAnsi="New York"/>
          <w:b/>
          <w:bCs/>
          <w:i/>
          <w:u w:val="single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850"/>
      </w:tblGrid>
      <w:tr w:rsidR="00BA160C" w:rsidTr="00BA160C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hideMark/>
          </w:tcPr>
          <w:p w:rsidR="00BA160C" w:rsidRDefault="00BA160C">
            <w:pPr>
              <w:spacing w:after="0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Attività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hideMark/>
          </w:tcPr>
          <w:p w:rsidR="00BA160C" w:rsidRDefault="00BA160C">
            <w:pPr>
              <w:spacing w:after="0"/>
              <w:ind w:left="-108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>N°</w:t>
            </w:r>
          </w:p>
        </w:tc>
      </w:tr>
      <w:tr w:rsidR="00BA160C" w:rsidTr="00BA160C">
        <w:trPr>
          <w:trHeight w:val="22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9708DA">
            <w:pPr>
              <w:spacing w:after="0"/>
              <w:jc w:val="both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</w:rPr>
              <w:t xml:space="preserve">Atti autoritativi, </w:t>
            </w:r>
            <w:r w:rsidR="000E4FC2">
              <w:rPr>
                <w:rFonts w:ascii="New York" w:hAnsi="New York"/>
              </w:rPr>
              <w:t>s</w:t>
            </w:r>
            <w:r w:rsidR="00BA160C">
              <w:rPr>
                <w:rFonts w:ascii="New York" w:hAnsi="New York"/>
              </w:rPr>
              <w:t xml:space="preserve">anzioni amministrative, </w:t>
            </w:r>
            <w:r w:rsidR="000E4FC2">
              <w:rPr>
                <w:rFonts w:ascii="New York" w:hAnsi="New York"/>
              </w:rPr>
              <w:t>d</w:t>
            </w:r>
            <w:r w:rsidR="00BA160C">
              <w:rPr>
                <w:rFonts w:ascii="New York" w:hAnsi="New York"/>
              </w:rPr>
              <w:t xml:space="preserve">enunce, </w:t>
            </w:r>
            <w:r w:rsidR="000E4FC2">
              <w:t>s</w:t>
            </w:r>
            <w:r w:rsidR="00BA160C">
              <w:rPr>
                <w:rFonts w:ascii="New York" w:hAnsi="New York"/>
              </w:rPr>
              <w:t>equestri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60C" w:rsidRDefault="00366DED">
            <w:pPr>
              <w:spacing w:after="0"/>
              <w:ind w:left="-108"/>
              <w:jc w:val="center"/>
              <w:rPr>
                <w:rFonts w:ascii="New York" w:hAnsi="New York"/>
                <w:lang w:eastAsia="en-US"/>
              </w:rPr>
            </w:pPr>
            <w:r>
              <w:rPr>
                <w:rFonts w:ascii="New York" w:hAnsi="New York"/>
                <w:lang w:eastAsia="en-US"/>
              </w:rPr>
              <w:t>42</w:t>
            </w:r>
          </w:p>
        </w:tc>
      </w:tr>
    </w:tbl>
    <w:p w:rsidR="00E94CCC" w:rsidRDefault="00E94CCC" w:rsidP="00BA160C">
      <w:pPr>
        <w:spacing w:after="0"/>
        <w:jc w:val="both"/>
        <w:rPr>
          <w:rFonts w:ascii="New York" w:hAnsi="New York"/>
          <w:bCs/>
          <w:lang w:eastAsia="en-US"/>
        </w:rPr>
      </w:pPr>
    </w:p>
    <w:p w:rsidR="008C629A" w:rsidRDefault="008B7235" w:rsidP="00BA160C">
      <w:pPr>
        <w:spacing w:after="0"/>
        <w:jc w:val="both"/>
        <w:rPr>
          <w:rFonts w:ascii="New York" w:hAnsi="New York"/>
          <w:bCs/>
          <w:lang w:eastAsia="en-US"/>
        </w:rPr>
      </w:pPr>
      <w:r w:rsidRPr="009708DA">
        <w:rPr>
          <w:rFonts w:ascii="New York" w:hAnsi="New York"/>
          <w:b/>
          <w:bCs/>
          <w:lang w:eastAsia="en-US"/>
        </w:rPr>
        <w:t>Le p</w:t>
      </w:r>
      <w:r w:rsidR="00FD48F7" w:rsidRPr="009708DA">
        <w:rPr>
          <w:rFonts w:ascii="New York" w:hAnsi="New York"/>
          <w:b/>
          <w:bCs/>
          <w:lang w:eastAsia="en-US"/>
        </w:rPr>
        <w:t xml:space="preserve">rincipali </w:t>
      </w:r>
      <w:r w:rsidRPr="009708DA">
        <w:rPr>
          <w:rFonts w:ascii="New York" w:hAnsi="New York"/>
          <w:b/>
          <w:bCs/>
          <w:lang w:eastAsia="en-US"/>
        </w:rPr>
        <w:t>non conformità</w:t>
      </w:r>
      <w:r w:rsidR="00FD48F7" w:rsidRPr="009708DA">
        <w:rPr>
          <w:rFonts w:ascii="New York" w:hAnsi="New York"/>
          <w:b/>
          <w:bCs/>
          <w:lang w:eastAsia="en-US"/>
        </w:rPr>
        <w:t xml:space="preserve"> riscontrate</w:t>
      </w:r>
      <w:r w:rsidRPr="009708DA">
        <w:rPr>
          <w:rFonts w:ascii="New York" w:hAnsi="New York"/>
          <w:b/>
          <w:bCs/>
          <w:lang w:eastAsia="en-US"/>
        </w:rPr>
        <w:t xml:space="preserve"> hanno riguardato</w:t>
      </w:r>
      <w:r w:rsidR="00EB2910" w:rsidRPr="00A85EFA">
        <w:rPr>
          <w:rFonts w:ascii="New York" w:hAnsi="New York"/>
          <w:bCs/>
          <w:lang w:eastAsia="en-US"/>
        </w:rPr>
        <w:t>:</w:t>
      </w:r>
    </w:p>
    <w:p w:rsidR="000B4283" w:rsidRDefault="000B4283" w:rsidP="00BA160C">
      <w:pPr>
        <w:spacing w:after="0"/>
        <w:jc w:val="both"/>
        <w:rPr>
          <w:rFonts w:ascii="New York" w:hAnsi="New York"/>
          <w:bCs/>
          <w:lang w:eastAsia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1456"/>
      </w:tblGrid>
      <w:tr w:rsidR="008B7235" w:rsidTr="008B7235">
        <w:trPr>
          <w:jc w:val="center"/>
        </w:trPr>
        <w:tc>
          <w:tcPr>
            <w:tcW w:w="4889" w:type="dxa"/>
            <w:shd w:val="clear" w:color="auto" w:fill="C4BC96" w:themeFill="background2" w:themeFillShade="BF"/>
          </w:tcPr>
          <w:p w:rsidR="008B7235" w:rsidRDefault="008B7235" w:rsidP="008B7235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Tipo di non conformità</w:t>
            </w:r>
          </w:p>
        </w:tc>
        <w:tc>
          <w:tcPr>
            <w:tcW w:w="1456" w:type="dxa"/>
            <w:shd w:val="clear" w:color="auto" w:fill="C4BC96" w:themeFill="background2" w:themeFillShade="BF"/>
          </w:tcPr>
          <w:p w:rsidR="008B7235" w:rsidRDefault="000B4283" w:rsidP="008B7235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Quantità</w:t>
            </w:r>
          </w:p>
        </w:tc>
      </w:tr>
      <w:tr w:rsidR="008B7235" w:rsidTr="008B7235">
        <w:trPr>
          <w:jc w:val="center"/>
        </w:trPr>
        <w:tc>
          <w:tcPr>
            <w:tcW w:w="4889" w:type="dxa"/>
          </w:tcPr>
          <w:p w:rsidR="008B7235" w:rsidRDefault="008B7235" w:rsidP="008B7235">
            <w:pPr>
              <w:spacing w:after="0"/>
              <w:jc w:val="both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Titolo</w:t>
            </w:r>
            <w:r w:rsidR="004F1C65">
              <w:rPr>
                <w:rFonts w:ascii="New York" w:hAnsi="New York"/>
                <w:bCs/>
                <w:lang w:eastAsia="en-US"/>
              </w:rPr>
              <w:t xml:space="preserve"> autorizz</w:t>
            </w:r>
            <w:r>
              <w:rPr>
                <w:rFonts w:ascii="New York" w:hAnsi="New York"/>
                <w:bCs/>
                <w:lang w:eastAsia="en-US"/>
              </w:rPr>
              <w:t xml:space="preserve">ativo </w:t>
            </w:r>
          </w:p>
        </w:tc>
        <w:tc>
          <w:tcPr>
            <w:tcW w:w="1456" w:type="dxa"/>
          </w:tcPr>
          <w:p w:rsidR="008B7235" w:rsidRDefault="00366DED" w:rsidP="00AC337D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2</w:t>
            </w:r>
          </w:p>
        </w:tc>
      </w:tr>
      <w:tr w:rsidR="008B7235" w:rsidTr="008B7235">
        <w:trPr>
          <w:jc w:val="center"/>
        </w:trPr>
        <w:tc>
          <w:tcPr>
            <w:tcW w:w="4889" w:type="dxa"/>
          </w:tcPr>
          <w:p w:rsidR="008B7235" w:rsidRDefault="008B7235" w:rsidP="00BA160C">
            <w:pPr>
              <w:spacing w:after="0"/>
              <w:jc w:val="both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Requisiti strutturali</w:t>
            </w:r>
          </w:p>
        </w:tc>
        <w:tc>
          <w:tcPr>
            <w:tcW w:w="1456" w:type="dxa"/>
          </w:tcPr>
          <w:p w:rsidR="008B7235" w:rsidRDefault="00366DED" w:rsidP="00AC337D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1</w:t>
            </w:r>
          </w:p>
        </w:tc>
      </w:tr>
      <w:tr w:rsidR="008B7235" w:rsidTr="008B7235">
        <w:trPr>
          <w:jc w:val="center"/>
        </w:trPr>
        <w:tc>
          <w:tcPr>
            <w:tcW w:w="4889" w:type="dxa"/>
          </w:tcPr>
          <w:p w:rsidR="008B7235" w:rsidRDefault="00A55890" w:rsidP="00BA160C">
            <w:pPr>
              <w:spacing w:after="0"/>
              <w:jc w:val="both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 xml:space="preserve">Situazione igienico </w:t>
            </w:r>
            <w:r w:rsidR="008B7235">
              <w:rPr>
                <w:rFonts w:ascii="New York" w:hAnsi="New York"/>
                <w:bCs/>
                <w:lang w:eastAsia="en-US"/>
              </w:rPr>
              <w:t>sanitaria</w:t>
            </w:r>
          </w:p>
        </w:tc>
        <w:tc>
          <w:tcPr>
            <w:tcW w:w="1456" w:type="dxa"/>
          </w:tcPr>
          <w:p w:rsidR="008B7235" w:rsidRDefault="00366DED" w:rsidP="00AC337D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3</w:t>
            </w:r>
          </w:p>
        </w:tc>
      </w:tr>
      <w:tr w:rsidR="008B7235" w:rsidTr="008B7235">
        <w:trPr>
          <w:jc w:val="center"/>
        </w:trPr>
        <w:tc>
          <w:tcPr>
            <w:tcW w:w="4889" w:type="dxa"/>
          </w:tcPr>
          <w:p w:rsidR="008B7235" w:rsidRDefault="008B7235" w:rsidP="00BA160C">
            <w:pPr>
              <w:spacing w:after="0"/>
              <w:jc w:val="both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Procedure di autocontrollo</w:t>
            </w:r>
          </w:p>
        </w:tc>
        <w:tc>
          <w:tcPr>
            <w:tcW w:w="1456" w:type="dxa"/>
          </w:tcPr>
          <w:p w:rsidR="008B7235" w:rsidRDefault="00236CBD" w:rsidP="00AC337D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1</w:t>
            </w:r>
          </w:p>
        </w:tc>
      </w:tr>
      <w:tr w:rsidR="008B7235" w:rsidTr="008B7235">
        <w:trPr>
          <w:jc w:val="center"/>
        </w:trPr>
        <w:tc>
          <w:tcPr>
            <w:tcW w:w="4889" w:type="dxa"/>
          </w:tcPr>
          <w:p w:rsidR="008B7235" w:rsidRDefault="008B7235" w:rsidP="00BA160C">
            <w:pPr>
              <w:spacing w:after="0"/>
              <w:jc w:val="both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Requisiti intrinseci dei prodotti</w:t>
            </w:r>
          </w:p>
        </w:tc>
        <w:tc>
          <w:tcPr>
            <w:tcW w:w="1456" w:type="dxa"/>
          </w:tcPr>
          <w:p w:rsidR="008B7235" w:rsidRDefault="00366DED" w:rsidP="00AC337D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2</w:t>
            </w:r>
          </w:p>
        </w:tc>
      </w:tr>
      <w:tr w:rsidR="008B7235" w:rsidTr="008B7235">
        <w:trPr>
          <w:jc w:val="center"/>
        </w:trPr>
        <w:tc>
          <w:tcPr>
            <w:tcW w:w="4889" w:type="dxa"/>
          </w:tcPr>
          <w:p w:rsidR="008B7235" w:rsidRDefault="008B7235" w:rsidP="00BA160C">
            <w:pPr>
              <w:spacing w:after="0"/>
              <w:jc w:val="both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Etichettatura</w:t>
            </w:r>
          </w:p>
        </w:tc>
        <w:tc>
          <w:tcPr>
            <w:tcW w:w="1456" w:type="dxa"/>
          </w:tcPr>
          <w:p w:rsidR="008B7235" w:rsidRDefault="00236CBD" w:rsidP="00AC337D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0</w:t>
            </w:r>
          </w:p>
        </w:tc>
      </w:tr>
      <w:tr w:rsidR="008B7235" w:rsidTr="008B7235">
        <w:trPr>
          <w:jc w:val="center"/>
        </w:trPr>
        <w:tc>
          <w:tcPr>
            <w:tcW w:w="4889" w:type="dxa"/>
          </w:tcPr>
          <w:p w:rsidR="008B7235" w:rsidRDefault="008B7235" w:rsidP="00ED0E09">
            <w:pPr>
              <w:spacing w:after="0"/>
              <w:jc w:val="both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Tutela benessere animale e biosicurezza</w:t>
            </w:r>
          </w:p>
        </w:tc>
        <w:tc>
          <w:tcPr>
            <w:tcW w:w="1456" w:type="dxa"/>
          </w:tcPr>
          <w:p w:rsidR="008B7235" w:rsidRDefault="00236CBD" w:rsidP="00AC337D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0</w:t>
            </w:r>
          </w:p>
        </w:tc>
      </w:tr>
      <w:tr w:rsidR="008B7235" w:rsidTr="008B7235">
        <w:trPr>
          <w:jc w:val="center"/>
        </w:trPr>
        <w:tc>
          <w:tcPr>
            <w:tcW w:w="4889" w:type="dxa"/>
          </w:tcPr>
          <w:p w:rsidR="008B7235" w:rsidRDefault="008B7235" w:rsidP="00ED0E09">
            <w:pPr>
              <w:spacing w:after="0"/>
              <w:jc w:val="both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Impiego del farmaco veterinario</w:t>
            </w:r>
          </w:p>
        </w:tc>
        <w:tc>
          <w:tcPr>
            <w:tcW w:w="1456" w:type="dxa"/>
          </w:tcPr>
          <w:p w:rsidR="008B7235" w:rsidRDefault="00236CBD" w:rsidP="00AC337D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0</w:t>
            </w:r>
          </w:p>
        </w:tc>
      </w:tr>
      <w:tr w:rsidR="008B7235" w:rsidTr="008B7235">
        <w:trPr>
          <w:jc w:val="center"/>
        </w:trPr>
        <w:tc>
          <w:tcPr>
            <w:tcW w:w="4889" w:type="dxa"/>
          </w:tcPr>
          <w:p w:rsidR="008B7235" w:rsidRDefault="008B7235" w:rsidP="00ED0E09">
            <w:pPr>
              <w:spacing w:after="0"/>
              <w:jc w:val="both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Malattie infettive (TBC e Brucellosi)</w:t>
            </w:r>
          </w:p>
        </w:tc>
        <w:tc>
          <w:tcPr>
            <w:tcW w:w="1456" w:type="dxa"/>
          </w:tcPr>
          <w:p w:rsidR="008B7235" w:rsidRDefault="00366DED" w:rsidP="00AC337D">
            <w:pPr>
              <w:spacing w:after="0"/>
              <w:jc w:val="center"/>
              <w:rPr>
                <w:rFonts w:ascii="New York" w:hAnsi="New York"/>
                <w:bCs/>
                <w:lang w:eastAsia="en-US"/>
              </w:rPr>
            </w:pPr>
            <w:r>
              <w:rPr>
                <w:rFonts w:ascii="New York" w:hAnsi="New York"/>
                <w:bCs/>
                <w:lang w:eastAsia="en-US"/>
              </w:rPr>
              <w:t>1</w:t>
            </w:r>
          </w:p>
        </w:tc>
      </w:tr>
    </w:tbl>
    <w:p w:rsidR="00FD48F7" w:rsidRDefault="00FD48F7" w:rsidP="00BA160C">
      <w:pPr>
        <w:spacing w:after="0"/>
        <w:jc w:val="both"/>
        <w:rPr>
          <w:rFonts w:ascii="New York" w:hAnsi="New York"/>
          <w:b/>
          <w:bCs/>
          <w:u w:val="single"/>
        </w:rPr>
      </w:pPr>
    </w:p>
    <w:p w:rsidR="00BA160C" w:rsidRDefault="00BA160C" w:rsidP="00BA160C">
      <w:pPr>
        <w:spacing w:after="0"/>
        <w:jc w:val="both"/>
        <w:rPr>
          <w:rFonts w:ascii="New York" w:hAnsi="New York"/>
          <w:b/>
          <w:bCs/>
          <w:u w:val="single"/>
        </w:rPr>
      </w:pPr>
      <w:r>
        <w:rPr>
          <w:rFonts w:ascii="New York" w:hAnsi="New York"/>
          <w:b/>
          <w:bCs/>
          <w:u w:val="single"/>
        </w:rPr>
        <w:t>Criticità Gestionali e organizzative:</w:t>
      </w:r>
      <w:r>
        <w:rPr>
          <w:rFonts w:ascii="New York" w:hAnsi="New York"/>
          <w:bCs/>
        </w:rPr>
        <w:t xml:space="preserve"> La situazione operativa del Servizio è sicuram</w:t>
      </w:r>
      <w:r w:rsidR="00C71462">
        <w:rPr>
          <w:rFonts w:ascii="New York" w:hAnsi="New York"/>
          <w:bCs/>
        </w:rPr>
        <w:t>ente condizionata nei risultati</w:t>
      </w:r>
      <w:r>
        <w:rPr>
          <w:rFonts w:ascii="New York" w:hAnsi="New York"/>
          <w:bCs/>
        </w:rPr>
        <w:t xml:space="preserve"> da alcune croniche difficoltà che si tenta di </w:t>
      </w:r>
      <w:r w:rsidR="004F1C65">
        <w:rPr>
          <w:rFonts w:ascii="New York" w:hAnsi="New York"/>
          <w:bCs/>
        </w:rPr>
        <w:t>superare</w:t>
      </w:r>
      <w:r>
        <w:rPr>
          <w:rFonts w:ascii="New York" w:hAnsi="New York"/>
          <w:bCs/>
        </w:rPr>
        <w:t xml:space="preserve"> ottimizzando al meglio le attività, ma inevitabilmente, restano sacche di critic</w:t>
      </w:r>
      <w:r w:rsidR="00F154F5">
        <w:rPr>
          <w:rFonts w:ascii="New York" w:hAnsi="New York"/>
          <w:bCs/>
        </w:rPr>
        <w:t>ità</w:t>
      </w:r>
      <w:r w:rsidR="00A3151C">
        <w:rPr>
          <w:rFonts w:ascii="New York" w:hAnsi="New York"/>
          <w:bCs/>
        </w:rPr>
        <w:t xml:space="preserve"> incomprimibili</w:t>
      </w:r>
      <w:r w:rsidR="00F154F5">
        <w:rPr>
          <w:rFonts w:ascii="New York" w:hAnsi="New York"/>
          <w:bCs/>
        </w:rPr>
        <w:t xml:space="preserve"> su cui, stante così le cose, non si può incidere in maniera risolutiva</w:t>
      </w:r>
      <w:r>
        <w:rPr>
          <w:rFonts w:ascii="New York" w:hAnsi="New York"/>
          <w:bCs/>
        </w:rPr>
        <w:t>:</w:t>
      </w:r>
    </w:p>
    <w:p w:rsidR="008C629A" w:rsidRDefault="00BA160C" w:rsidP="00BA160C">
      <w:pPr>
        <w:spacing w:after="0"/>
        <w:jc w:val="both"/>
        <w:rPr>
          <w:rFonts w:ascii="New York" w:hAnsi="New York"/>
          <w:bCs/>
        </w:rPr>
      </w:pPr>
      <w:r w:rsidRPr="00A3151C">
        <w:rPr>
          <w:rFonts w:ascii="New York" w:hAnsi="New York"/>
          <w:b/>
          <w:bCs/>
          <w:i/>
          <w:u w:val="single"/>
        </w:rPr>
        <w:t>Risorse di personale</w:t>
      </w:r>
      <w:r w:rsidR="00072358" w:rsidRPr="00072358">
        <w:rPr>
          <w:rFonts w:ascii="New York" w:hAnsi="New York"/>
          <w:bCs/>
        </w:rPr>
        <w:t>:</w:t>
      </w:r>
      <w:r>
        <w:rPr>
          <w:rFonts w:ascii="New York" w:hAnsi="New York"/>
          <w:bCs/>
        </w:rPr>
        <w:t xml:space="preserve"> Dalla analisi della domanda prestazionale del territorio, effettuata ad inizio anno per la stesura del PAL (piano d’attività lavorativa), incrociando i dati relativi alla domanda e della tempistica operativa delle singole prestazioni, viene fuori che la </w:t>
      </w:r>
      <w:r w:rsidR="008C629A">
        <w:rPr>
          <w:rFonts w:ascii="New York" w:hAnsi="New York"/>
          <w:bCs/>
        </w:rPr>
        <w:t>dotazione</w:t>
      </w:r>
      <w:r>
        <w:rPr>
          <w:rFonts w:ascii="New York" w:hAnsi="New York"/>
          <w:bCs/>
        </w:rPr>
        <w:t xml:space="preserve"> organica del Servizio dovre</w:t>
      </w:r>
      <w:r w:rsidR="0067678D">
        <w:rPr>
          <w:rFonts w:ascii="New York" w:hAnsi="New York"/>
          <w:bCs/>
        </w:rPr>
        <w:t>bbe essere composta da</w:t>
      </w:r>
      <w:r w:rsidR="00236CBD">
        <w:rPr>
          <w:rFonts w:ascii="New York" w:hAnsi="New York"/>
          <w:bCs/>
        </w:rPr>
        <w:t xml:space="preserve"> almeno</w:t>
      </w:r>
      <w:r w:rsidR="0067678D">
        <w:rPr>
          <w:rFonts w:ascii="New York" w:hAnsi="New York"/>
          <w:bCs/>
        </w:rPr>
        <w:t xml:space="preserve"> </w:t>
      </w:r>
      <w:r w:rsidR="00236CBD">
        <w:rPr>
          <w:rFonts w:ascii="New York" w:hAnsi="New York"/>
          <w:bCs/>
        </w:rPr>
        <w:t>40</w:t>
      </w:r>
      <w:r>
        <w:rPr>
          <w:rFonts w:ascii="New York" w:hAnsi="New York"/>
          <w:bCs/>
        </w:rPr>
        <w:t xml:space="preserve"> dirigenti</w:t>
      </w:r>
      <w:r w:rsidR="00236CBD">
        <w:rPr>
          <w:rFonts w:ascii="New York" w:hAnsi="New York"/>
          <w:bCs/>
        </w:rPr>
        <w:t xml:space="preserve">, </w:t>
      </w:r>
      <w:r w:rsidR="0044749F">
        <w:rPr>
          <w:rFonts w:ascii="New York" w:hAnsi="New York"/>
          <w:bCs/>
        </w:rPr>
        <w:t>(</w:t>
      </w:r>
      <w:r w:rsidR="00236CBD">
        <w:rPr>
          <w:rFonts w:ascii="New York" w:hAnsi="New York"/>
          <w:bCs/>
        </w:rPr>
        <w:t>50 dirigenti secondo il DCA n. 130</w:t>
      </w:r>
      <w:r w:rsidR="0067678D">
        <w:rPr>
          <w:rFonts w:ascii="New York" w:hAnsi="New York"/>
          <w:bCs/>
        </w:rPr>
        <w:t>/</w:t>
      </w:r>
      <w:r w:rsidR="00236CBD">
        <w:rPr>
          <w:rFonts w:ascii="New York" w:hAnsi="New York"/>
          <w:bCs/>
        </w:rPr>
        <w:t>20</w:t>
      </w:r>
      <w:r w:rsidR="0067678D" w:rsidRPr="0067678D">
        <w:rPr>
          <w:rFonts w:ascii="New York" w:hAnsi="New York"/>
          <w:bCs/>
        </w:rPr>
        <w:t xml:space="preserve"> </w:t>
      </w:r>
      <w:r w:rsidR="0067678D">
        <w:rPr>
          <w:rFonts w:ascii="New York" w:hAnsi="New York"/>
          <w:bCs/>
        </w:rPr>
        <w:t>della Regione Calabria</w:t>
      </w:r>
      <w:r w:rsidR="0044749F">
        <w:rPr>
          <w:rFonts w:ascii="New York" w:hAnsi="New York"/>
          <w:bCs/>
        </w:rPr>
        <w:t>)</w:t>
      </w:r>
      <w:r>
        <w:rPr>
          <w:rFonts w:ascii="New York" w:hAnsi="New York"/>
          <w:bCs/>
        </w:rPr>
        <w:t xml:space="preserve">. </w:t>
      </w:r>
    </w:p>
    <w:p w:rsidR="0067678D" w:rsidRDefault="00BA160C" w:rsidP="00BA160C">
      <w:pPr>
        <w:spacing w:after="0"/>
        <w:jc w:val="both"/>
        <w:rPr>
          <w:rFonts w:ascii="New York" w:hAnsi="New York"/>
          <w:bCs/>
        </w:rPr>
      </w:pPr>
      <w:r>
        <w:rPr>
          <w:rFonts w:ascii="New York" w:hAnsi="New York"/>
          <w:bCs/>
        </w:rPr>
        <w:t>Allo stato attuale, invece</w:t>
      </w:r>
      <w:r w:rsidR="00CA7E0A">
        <w:rPr>
          <w:rFonts w:ascii="New York" w:hAnsi="New York"/>
          <w:bCs/>
        </w:rPr>
        <w:t>,</w:t>
      </w:r>
      <w:r w:rsidR="00236CBD">
        <w:rPr>
          <w:rFonts w:ascii="New York" w:hAnsi="New York"/>
          <w:bCs/>
        </w:rPr>
        <w:t xml:space="preserve"> il Servizio è composto da 17</w:t>
      </w:r>
      <w:r>
        <w:rPr>
          <w:rFonts w:ascii="New York" w:hAnsi="New York"/>
          <w:bCs/>
        </w:rPr>
        <w:t xml:space="preserve"> dirigenti veterinari</w:t>
      </w:r>
      <w:r w:rsidR="0044749F">
        <w:rPr>
          <w:rFonts w:ascii="New York" w:hAnsi="New York"/>
          <w:bCs/>
        </w:rPr>
        <w:t xml:space="preserve"> e 2 veterinari specialisti a 3</w:t>
      </w:r>
      <w:r w:rsidR="00F12DB2">
        <w:rPr>
          <w:rFonts w:ascii="New York" w:hAnsi="New York"/>
          <w:bCs/>
        </w:rPr>
        <w:t>8</w:t>
      </w:r>
      <w:r w:rsidR="005B7325">
        <w:rPr>
          <w:rFonts w:ascii="New York" w:hAnsi="New York"/>
          <w:bCs/>
        </w:rPr>
        <w:t xml:space="preserve"> ore</w:t>
      </w:r>
      <w:r>
        <w:rPr>
          <w:rFonts w:ascii="New York" w:hAnsi="New York"/>
          <w:bCs/>
        </w:rPr>
        <w:t>.</w:t>
      </w:r>
      <w:r w:rsidR="005B7325">
        <w:rPr>
          <w:rFonts w:ascii="New York" w:hAnsi="New York"/>
          <w:bCs/>
        </w:rPr>
        <w:t xml:space="preserve"> Nell’imminente futuro (</w:t>
      </w:r>
      <w:r w:rsidR="0067678D">
        <w:rPr>
          <w:rFonts w:ascii="New York" w:hAnsi="New York"/>
          <w:bCs/>
        </w:rPr>
        <w:t xml:space="preserve">entro </w:t>
      </w:r>
      <w:r w:rsidR="005B7325">
        <w:rPr>
          <w:rFonts w:ascii="New York" w:hAnsi="New York"/>
          <w:bCs/>
        </w:rPr>
        <w:t>luglio 20</w:t>
      </w:r>
      <w:r w:rsidR="00236CBD">
        <w:rPr>
          <w:rFonts w:ascii="New York" w:hAnsi="New York"/>
          <w:bCs/>
        </w:rPr>
        <w:t>21</w:t>
      </w:r>
      <w:r w:rsidR="005B7325">
        <w:rPr>
          <w:rFonts w:ascii="New York" w:hAnsi="New York"/>
          <w:bCs/>
        </w:rPr>
        <w:t xml:space="preserve">) è previsto il pensionamento di </w:t>
      </w:r>
      <w:r w:rsidR="0067678D">
        <w:rPr>
          <w:rFonts w:ascii="New York" w:hAnsi="New York"/>
          <w:bCs/>
        </w:rPr>
        <w:t xml:space="preserve">altri </w:t>
      </w:r>
      <w:r w:rsidR="005B7325">
        <w:rPr>
          <w:rFonts w:ascii="New York" w:hAnsi="New York"/>
          <w:bCs/>
        </w:rPr>
        <w:t xml:space="preserve">due dirigenti. </w:t>
      </w:r>
    </w:p>
    <w:p w:rsidR="0044749F" w:rsidRDefault="005B7325" w:rsidP="00BA160C">
      <w:pPr>
        <w:spacing w:after="0"/>
        <w:jc w:val="both"/>
        <w:rPr>
          <w:rFonts w:ascii="New York" w:hAnsi="New York"/>
          <w:bCs/>
        </w:rPr>
      </w:pPr>
      <w:r>
        <w:rPr>
          <w:rFonts w:ascii="New York" w:hAnsi="New York"/>
          <w:bCs/>
        </w:rPr>
        <w:t>Nel frattempo</w:t>
      </w:r>
      <w:r w:rsidR="00D853D3">
        <w:rPr>
          <w:rFonts w:ascii="New York" w:hAnsi="New York"/>
          <w:bCs/>
        </w:rPr>
        <w:t xml:space="preserve"> (</w:t>
      </w:r>
      <w:r w:rsidR="0067678D">
        <w:rPr>
          <w:rFonts w:ascii="New York" w:hAnsi="New York"/>
          <w:bCs/>
        </w:rPr>
        <w:t xml:space="preserve">la prima richiesta è di </w:t>
      </w:r>
      <w:r w:rsidR="00D853D3">
        <w:rPr>
          <w:rFonts w:ascii="New York" w:hAnsi="New York"/>
          <w:bCs/>
        </w:rPr>
        <w:t>settembre 2018)</w:t>
      </w:r>
      <w:r>
        <w:rPr>
          <w:rFonts w:ascii="New York" w:hAnsi="New York"/>
          <w:bCs/>
        </w:rPr>
        <w:t xml:space="preserve"> è stata inoltrata richiesta di acquisizione di </w:t>
      </w:r>
      <w:r w:rsidR="0067678D">
        <w:rPr>
          <w:rFonts w:ascii="New York" w:hAnsi="New York"/>
          <w:bCs/>
        </w:rPr>
        <w:t>qualche</w:t>
      </w:r>
      <w:r>
        <w:rPr>
          <w:rFonts w:ascii="New York" w:hAnsi="New York"/>
          <w:bCs/>
        </w:rPr>
        <w:t xml:space="preserve"> </w:t>
      </w:r>
      <w:r w:rsidR="0067678D">
        <w:rPr>
          <w:rFonts w:ascii="New York" w:hAnsi="New York"/>
          <w:bCs/>
        </w:rPr>
        <w:t>unità di personale</w:t>
      </w:r>
      <w:r>
        <w:rPr>
          <w:rFonts w:ascii="New York" w:hAnsi="New York"/>
          <w:bCs/>
        </w:rPr>
        <w:t xml:space="preserve"> ricorrendo alla medicina specialistica convenzionata</w:t>
      </w:r>
      <w:r w:rsidR="0044749F">
        <w:rPr>
          <w:rFonts w:ascii="New York" w:hAnsi="New York"/>
          <w:bCs/>
        </w:rPr>
        <w:t xml:space="preserve">. </w:t>
      </w:r>
    </w:p>
    <w:p w:rsidR="0067678D" w:rsidRDefault="00BA160C" w:rsidP="00BA160C">
      <w:pPr>
        <w:spacing w:after="0"/>
        <w:jc w:val="both"/>
        <w:rPr>
          <w:rFonts w:ascii="New York" w:hAnsi="New York"/>
          <w:bCs/>
        </w:rPr>
      </w:pPr>
      <w:r>
        <w:rPr>
          <w:rFonts w:ascii="New York" w:hAnsi="New York"/>
          <w:bCs/>
        </w:rPr>
        <w:t>Il servizio non dispone, in oltre, di adeguato numero di figure Amministrative e di Tecnici della Prevenzione, per cui anche le</w:t>
      </w:r>
      <w:r w:rsidR="00CA7E0A">
        <w:rPr>
          <w:rFonts w:ascii="New York" w:hAnsi="New York"/>
          <w:bCs/>
        </w:rPr>
        <w:t xml:space="preserve"> attività delegate a tali ruoli</w:t>
      </w:r>
      <w:r>
        <w:rPr>
          <w:rFonts w:ascii="New York" w:hAnsi="New York"/>
          <w:bCs/>
        </w:rPr>
        <w:t xml:space="preserve"> finisce col gravare sull’attività del personale medico</w:t>
      </w:r>
      <w:r w:rsidR="00236CBD">
        <w:rPr>
          <w:rFonts w:ascii="New York" w:hAnsi="New York"/>
          <w:bCs/>
        </w:rPr>
        <w:t xml:space="preserve"> veterinario</w:t>
      </w:r>
      <w:r>
        <w:rPr>
          <w:rFonts w:ascii="New York" w:hAnsi="New York"/>
          <w:bCs/>
        </w:rPr>
        <w:t>.</w:t>
      </w:r>
      <w:r w:rsidR="00D853D3">
        <w:rPr>
          <w:rFonts w:ascii="New York" w:hAnsi="New York"/>
          <w:bCs/>
        </w:rPr>
        <w:t xml:space="preserve"> </w:t>
      </w:r>
    </w:p>
    <w:p w:rsidR="00236CBD" w:rsidRDefault="00D853D3" w:rsidP="00BA160C">
      <w:pPr>
        <w:spacing w:after="0"/>
        <w:jc w:val="both"/>
        <w:rPr>
          <w:rFonts w:ascii="New York" w:hAnsi="New York"/>
          <w:bCs/>
        </w:rPr>
      </w:pPr>
      <w:r>
        <w:rPr>
          <w:rFonts w:ascii="New York" w:hAnsi="New York"/>
          <w:bCs/>
        </w:rPr>
        <w:t xml:space="preserve">Di particolare rilievo è la </w:t>
      </w:r>
      <w:r w:rsidR="006456A0">
        <w:rPr>
          <w:rFonts w:ascii="New York" w:hAnsi="New York"/>
          <w:bCs/>
        </w:rPr>
        <w:t>“provvisorietà”</w:t>
      </w:r>
      <w:r>
        <w:rPr>
          <w:rFonts w:ascii="New York" w:hAnsi="New York"/>
          <w:bCs/>
        </w:rPr>
        <w:t xml:space="preserve"> della direzione del Servizio che</w:t>
      </w:r>
      <w:r w:rsidR="0067678D">
        <w:rPr>
          <w:rFonts w:ascii="New York" w:hAnsi="New York"/>
          <w:bCs/>
        </w:rPr>
        <w:t xml:space="preserve"> dura ormai da 1</w:t>
      </w:r>
      <w:r w:rsidR="0044749F">
        <w:rPr>
          <w:rFonts w:ascii="New York" w:hAnsi="New York"/>
          <w:bCs/>
        </w:rPr>
        <w:t>3</w:t>
      </w:r>
      <w:r w:rsidR="008C629A">
        <w:rPr>
          <w:rFonts w:ascii="New York" w:hAnsi="New York"/>
          <w:bCs/>
        </w:rPr>
        <w:t xml:space="preserve"> anni. Il Servizio</w:t>
      </w:r>
      <w:r w:rsidR="00CA7E0A">
        <w:rPr>
          <w:rFonts w:ascii="New York" w:hAnsi="New York"/>
          <w:bCs/>
        </w:rPr>
        <w:t>,</w:t>
      </w:r>
      <w:r>
        <w:rPr>
          <w:rFonts w:ascii="New York" w:hAnsi="New York"/>
          <w:bCs/>
        </w:rPr>
        <w:t xml:space="preserve"> </w:t>
      </w:r>
      <w:r w:rsidR="00CA7E0A">
        <w:rPr>
          <w:rFonts w:ascii="New York" w:hAnsi="New York"/>
          <w:bCs/>
        </w:rPr>
        <w:t xml:space="preserve">a tutt’oggi, </w:t>
      </w:r>
      <w:r>
        <w:rPr>
          <w:rFonts w:ascii="New York" w:hAnsi="New York"/>
          <w:bCs/>
        </w:rPr>
        <w:t>è rett</w:t>
      </w:r>
      <w:r w:rsidR="008C629A">
        <w:rPr>
          <w:rFonts w:ascii="New York" w:hAnsi="New York"/>
          <w:bCs/>
        </w:rPr>
        <w:t xml:space="preserve">o </w:t>
      </w:r>
      <w:r w:rsidR="00196B76">
        <w:rPr>
          <w:rFonts w:ascii="New York" w:hAnsi="New York"/>
          <w:bCs/>
        </w:rPr>
        <w:t xml:space="preserve">da un </w:t>
      </w:r>
      <w:r w:rsidR="007D62B4">
        <w:rPr>
          <w:rFonts w:ascii="New York" w:hAnsi="New York"/>
          <w:bCs/>
        </w:rPr>
        <w:t xml:space="preserve">direttore </w:t>
      </w:r>
      <w:r w:rsidR="00236CBD">
        <w:rPr>
          <w:rFonts w:ascii="New York" w:hAnsi="New York"/>
          <w:bCs/>
        </w:rPr>
        <w:t>a tempo definito (ex art.22 CCNL)</w:t>
      </w:r>
      <w:r w:rsidR="007D62B4">
        <w:rPr>
          <w:rFonts w:ascii="New York" w:hAnsi="New York"/>
          <w:bCs/>
        </w:rPr>
        <w:t xml:space="preserve"> la cui cronica </w:t>
      </w:r>
      <w:r w:rsidR="0067678D">
        <w:rPr>
          <w:rFonts w:ascii="New York" w:hAnsi="New York"/>
          <w:bCs/>
        </w:rPr>
        <w:t>“temporaneità”</w:t>
      </w:r>
      <w:r w:rsidR="007D62B4">
        <w:rPr>
          <w:rFonts w:ascii="New York" w:hAnsi="New York"/>
          <w:bCs/>
        </w:rPr>
        <w:t xml:space="preserve"> </w:t>
      </w:r>
      <w:r w:rsidR="00565179">
        <w:rPr>
          <w:rFonts w:ascii="New York" w:hAnsi="New York"/>
          <w:bCs/>
        </w:rPr>
        <w:t xml:space="preserve">ne </w:t>
      </w:r>
      <w:r w:rsidR="00CA7E0A">
        <w:rPr>
          <w:rFonts w:ascii="New York" w:hAnsi="New York"/>
          <w:bCs/>
        </w:rPr>
        <w:t xml:space="preserve">indebolisce </w:t>
      </w:r>
      <w:r w:rsidR="008C629A">
        <w:rPr>
          <w:rFonts w:ascii="New York" w:hAnsi="New York"/>
          <w:bCs/>
        </w:rPr>
        <w:t>l’autorevolezza</w:t>
      </w:r>
      <w:r w:rsidR="0067678D">
        <w:rPr>
          <w:rFonts w:ascii="New York" w:hAnsi="New York"/>
          <w:bCs/>
        </w:rPr>
        <w:t>.</w:t>
      </w:r>
      <w:r w:rsidR="00CA7E0A">
        <w:rPr>
          <w:rFonts w:ascii="New York" w:hAnsi="New York"/>
          <w:bCs/>
        </w:rPr>
        <w:t xml:space="preserve"> </w:t>
      </w:r>
    </w:p>
    <w:p w:rsidR="00223F0B" w:rsidRPr="00CA7E0A" w:rsidRDefault="00443E0C" w:rsidP="00BA160C">
      <w:pPr>
        <w:spacing w:after="0"/>
        <w:jc w:val="both"/>
        <w:rPr>
          <w:rFonts w:ascii="New York" w:hAnsi="New York"/>
          <w:bCs/>
        </w:rPr>
      </w:pPr>
      <w:r>
        <w:rPr>
          <w:rFonts w:ascii="New York" w:hAnsi="New York"/>
          <w:bCs/>
        </w:rPr>
        <w:t xml:space="preserve">Tutto ciò in </w:t>
      </w:r>
      <w:r w:rsidR="00236CBD">
        <w:rPr>
          <w:rFonts w:ascii="New York" w:hAnsi="New York"/>
          <w:bCs/>
        </w:rPr>
        <w:t>difetto di</w:t>
      </w:r>
      <w:r w:rsidR="00072358">
        <w:rPr>
          <w:rFonts w:ascii="New York" w:hAnsi="New York"/>
          <w:bCs/>
        </w:rPr>
        <w:t xml:space="preserve"> </w:t>
      </w:r>
      <w:r w:rsidR="00D853D3">
        <w:rPr>
          <w:rFonts w:ascii="New York" w:hAnsi="New York"/>
          <w:bCs/>
        </w:rPr>
        <w:t xml:space="preserve">quanto </w:t>
      </w:r>
      <w:r w:rsidR="00072358">
        <w:rPr>
          <w:rFonts w:ascii="New York" w:hAnsi="New York"/>
          <w:bCs/>
        </w:rPr>
        <w:t>raccomandato</w:t>
      </w:r>
      <w:r>
        <w:rPr>
          <w:rFonts w:ascii="New York" w:hAnsi="New York"/>
          <w:bCs/>
        </w:rPr>
        <w:t xml:space="preserve"> </w:t>
      </w:r>
      <w:r w:rsidR="00D853D3">
        <w:rPr>
          <w:rFonts w:ascii="New York" w:hAnsi="New York"/>
          <w:bCs/>
        </w:rPr>
        <w:t>dall’</w:t>
      </w:r>
      <w:r w:rsidR="00D853D3" w:rsidRPr="00D853D3">
        <w:rPr>
          <w:rFonts w:ascii="New York" w:hAnsi="New York" w:cs="Courier New"/>
          <w:bCs/>
          <w:iCs/>
        </w:rPr>
        <w:t>art. 7quater</w:t>
      </w:r>
      <w:r w:rsidR="00D853D3">
        <w:rPr>
          <w:rFonts w:ascii="New York" w:hAnsi="New York" w:cs="Courier New"/>
          <w:bCs/>
          <w:iCs/>
        </w:rPr>
        <w:t>,</w:t>
      </w:r>
      <w:r w:rsidR="00D853D3" w:rsidRPr="00D853D3">
        <w:rPr>
          <w:rFonts w:ascii="New York" w:hAnsi="New York" w:cs="Courier New"/>
        </w:rPr>
        <w:t xml:space="preserve"> comma </w:t>
      </w:r>
      <w:r w:rsidR="00D853D3">
        <w:rPr>
          <w:rFonts w:ascii="New York" w:hAnsi="New York" w:cs="Courier New"/>
          <w:bCs/>
          <w:iCs/>
        </w:rPr>
        <w:t>4-ter del d.lgs. 502/92.</w:t>
      </w:r>
      <w:r w:rsidR="00D853D3" w:rsidRPr="00D853D3">
        <w:rPr>
          <w:rFonts w:ascii="New York" w:hAnsi="New York" w:cs="Courier New"/>
          <w:bCs/>
          <w:iCs/>
        </w:rPr>
        <w:t xml:space="preserve"> </w:t>
      </w:r>
    </w:p>
    <w:p w:rsidR="00236CBD" w:rsidRDefault="00BA160C" w:rsidP="00BA160C">
      <w:pPr>
        <w:spacing w:after="0"/>
        <w:jc w:val="both"/>
        <w:rPr>
          <w:rFonts w:ascii="New York" w:hAnsi="New York"/>
          <w:bCs/>
        </w:rPr>
      </w:pPr>
      <w:r w:rsidRPr="00317604">
        <w:rPr>
          <w:rFonts w:ascii="New York" w:hAnsi="New York"/>
          <w:b/>
          <w:bCs/>
          <w:i/>
          <w:u w:val="single"/>
        </w:rPr>
        <w:t xml:space="preserve">Proposta </w:t>
      </w:r>
      <w:r w:rsidR="00D43159">
        <w:rPr>
          <w:rFonts w:ascii="New York" w:hAnsi="New York"/>
          <w:b/>
          <w:bCs/>
          <w:i/>
          <w:u w:val="single"/>
        </w:rPr>
        <w:t>ri</w:t>
      </w:r>
      <w:r w:rsidRPr="00317604">
        <w:rPr>
          <w:rFonts w:ascii="New York" w:hAnsi="New York"/>
          <w:b/>
          <w:bCs/>
          <w:i/>
          <w:u w:val="single"/>
        </w:rPr>
        <w:t>solutiva</w:t>
      </w:r>
      <w:r w:rsidR="00072358">
        <w:rPr>
          <w:rFonts w:ascii="New York" w:hAnsi="New York"/>
          <w:bCs/>
        </w:rPr>
        <w:t xml:space="preserve">: </w:t>
      </w:r>
      <w:r w:rsidR="00F03D45">
        <w:rPr>
          <w:rFonts w:ascii="New York" w:hAnsi="New York"/>
          <w:bCs/>
        </w:rPr>
        <w:t>E’ necessario risolvere la problematica della direzione del Servizio attivando le procedure concorsuali per l’attribuzione</w:t>
      </w:r>
      <w:r w:rsidR="00CA7E0A">
        <w:rPr>
          <w:rFonts w:ascii="New York" w:hAnsi="New York"/>
          <w:bCs/>
        </w:rPr>
        <w:t xml:space="preserve"> definitiva dell’incarico</w:t>
      </w:r>
      <w:r w:rsidR="00236CBD">
        <w:rPr>
          <w:rFonts w:ascii="New York" w:hAnsi="New York"/>
          <w:bCs/>
        </w:rPr>
        <w:t xml:space="preserve">. </w:t>
      </w:r>
    </w:p>
    <w:p w:rsidR="00A24275" w:rsidRPr="0044749F" w:rsidRDefault="003C51ED" w:rsidP="00BA160C">
      <w:pPr>
        <w:spacing w:after="0"/>
        <w:jc w:val="both"/>
        <w:rPr>
          <w:rFonts w:ascii="New York" w:hAnsi="New York"/>
          <w:bCs/>
        </w:rPr>
      </w:pPr>
      <w:r>
        <w:rPr>
          <w:rFonts w:ascii="New York" w:hAnsi="New York"/>
          <w:bCs/>
        </w:rPr>
        <w:t>S</w:t>
      </w:r>
      <w:r w:rsidR="00BA160C">
        <w:rPr>
          <w:rFonts w:ascii="New York" w:hAnsi="New York"/>
          <w:bCs/>
        </w:rPr>
        <w:t xml:space="preserve">arebbe </w:t>
      </w:r>
      <w:r>
        <w:rPr>
          <w:rFonts w:ascii="New York" w:hAnsi="New York"/>
          <w:bCs/>
        </w:rPr>
        <w:t>necessario altresì</w:t>
      </w:r>
      <w:r w:rsidR="00BA160C">
        <w:rPr>
          <w:rFonts w:ascii="New York" w:hAnsi="New York"/>
          <w:bCs/>
        </w:rPr>
        <w:t xml:space="preserve"> effettuare una ricognizione del personale dirigente, specialistico, amministrativo e te</w:t>
      </w:r>
      <w:r>
        <w:rPr>
          <w:rFonts w:ascii="New York" w:hAnsi="New York"/>
          <w:bCs/>
        </w:rPr>
        <w:t>cnico di ruolo, parametrarlo alla luce dei</w:t>
      </w:r>
      <w:r w:rsidR="00BA160C">
        <w:rPr>
          <w:rFonts w:ascii="New York" w:hAnsi="New York"/>
          <w:bCs/>
        </w:rPr>
        <w:t xml:space="preserve"> carichi di lavoro, ed effettuare una più equa distribuzione</w:t>
      </w:r>
      <w:r>
        <w:rPr>
          <w:rFonts w:ascii="New York" w:hAnsi="New York"/>
          <w:bCs/>
        </w:rPr>
        <w:t xml:space="preserve"> dello stesso</w:t>
      </w:r>
      <w:r w:rsidR="00BA160C">
        <w:rPr>
          <w:rFonts w:ascii="New York" w:hAnsi="New York"/>
          <w:bCs/>
        </w:rPr>
        <w:t xml:space="preserve">, evitando le attuali situazioni di disparità che mortificano alcune realtà a vantaggio di altre. </w:t>
      </w:r>
    </w:p>
    <w:p w:rsidR="00F12DB2" w:rsidRDefault="00BA160C" w:rsidP="00BA160C">
      <w:pPr>
        <w:spacing w:after="0"/>
        <w:jc w:val="both"/>
        <w:rPr>
          <w:rFonts w:ascii="New York" w:hAnsi="New York"/>
          <w:bCs/>
        </w:rPr>
      </w:pPr>
      <w:r w:rsidRPr="00317604">
        <w:rPr>
          <w:rFonts w:ascii="New York" w:hAnsi="New York"/>
          <w:b/>
          <w:bCs/>
          <w:i/>
          <w:u w:val="single"/>
        </w:rPr>
        <w:t>Risorse strumentali</w:t>
      </w:r>
      <w:r w:rsidR="00F12DB2">
        <w:rPr>
          <w:rFonts w:ascii="New York" w:hAnsi="New York"/>
          <w:bCs/>
        </w:rPr>
        <w:t xml:space="preserve"> vi è una</w:t>
      </w:r>
      <w:r>
        <w:rPr>
          <w:rFonts w:ascii="New York" w:hAnsi="New York"/>
          <w:bCs/>
        </w:rPr>
        <w:t xml:space="preserve"> cronica difficoltà d’accesso alle riso</w:t>
      </w:r>
      <w:r w:rsidR="00F12DB2">
        <w:rPr>
          <w:rFonts w:ascii="New York" w:hAnsi="New York"/>
          <w:bCs/>
        </w:rPr>
        <w:t xml:space="preserve">rse, principalmente strumentali. </w:t>
      </w:r>
    </w:p>
    <w:p w:rsidR="00BA160C" w:rsidRDefault="00F12DB2" w:rsidP="00BA160C">
      <w:pPr>
        <w:spacing w:after="0"/>
        <w:jc w:val="both"/>
        <w:rPr>
          <w:rFonts w:ascii="New York" w:hAnsi="New York"/>
          <w:bCs/>
        </w:rPr>
      </w:pPr>
      <w:r>
        <w:rPr>
          <w:rFonts w:ascii="New York" w:hAnsi="New York"/>
          <w:bCs/>
        </w:rPr>
        <w:t>Spe</w:t>
      </w:r>
      <w:r w:rsidR="00722C97">
        <w:rPr>
          <w:rFonts w:ascii="New York" w:hAnsi="New York"/>
          <w:bCs/>
        </w:rPr>
        <w:t xml:space="preserve">sso il personale in servizio fa </w:t>
      </w:r>
      <w:r w:rsidR="00BA160C">
        <w:rPr>
          <w:rFonts w:ascii="New York" w:hAnsi="New York"/>
          <w:bCs/>
        </w:rPr>
        <w:t>fronte alle necessità</w:t>
      </w:r>
      <w:r>
        <w:rPr>
          <w:rFonts w:ascii="New York" w:hAnsi="New York"/>
          <w:bCs/>
        </w:rPr>
        <w:t xml:space="preserve"> di materiale di consumo</w:t>
      </w:r>
      <w:r w:rsidR="00BA160C">
        <w:rPr>
          <w:rFonts w:ascii="New York" w:hAnsi="New York"/>
          <w:bCs/>
        </w:rPr>
        <w:t xml:space="preserve">, </w:t>
      </w:r>
      <w:r>
        <w:rPr>
          <w:rFonts w:ascii="New York" w:hAnsi="New York"/>
          <w:bCs/>
        </w:rPr>
        <w:t>anticipandone i costi.</w:t>
      </w:r>
    </w:p>
    <w:p w:rsidR="00317604" w:rsidRDefault="00BA160C" w:rsidP="00C71462">
      <w:pPr>
        <w:spacing w:after="0"/>
        <w:jc w:val="both"/>
        <w:rPr>
          <w:rFonts w:ascii="New York" w:hAnsi="New York"/>
          <w:bCs/>
        </w:rPr>
      </w:pPr>
      <w:r w:rsidRPr="00317604">
        <w:rPr>
          <w:rFonts w:ascii="New York" w:hAnsi="New York"/>
          <w:b/>
          <w:bCs/>
          <w:i/>
          <w:u w:val="single"/>
        </w:rPr>
        <w:t xml:space="preserve">Proposta </w:t>
      </w:r>
      <w:r w:rsidR="00D43159">
        <w:rPr>
          <w:rFonts w:ascii="New York" w:hAnsi="New York"/>
          <w:b/>
          <w:bCs/>
          <w:i/>
          <w:u w:val="single"/>
        </w:rPr>
        <w:t>ri</w:t>
      </w:r>
      <w:r w:rsidRPr="00317604">
        <w:rPr>
          <w:rFonts w:ascii="New York" w:hAnsi="New York"/>
          <w:b/>
          <w:bCs/>
          <w:i/>
          <w:u w:val="single"/>
        </w:rPr>
        <w:t>solutiva</w:t>
      </w:r>
      <w:r>
        <w:rPr>
          <w:rFonts w:ascii="New York" w:hAnsi="New York"/>
          <w:bCs/>
        </w:rPr>
        <w:t xml:space="preserve"> Si ritiene indifferibile l’ottimizzazione delle procedure per l’accesso alle risorse, concordando con le varie figure amministrative coinvolte un percorso condiviso, tale da non mettere in difficoltà l’operatività dei Servizi.</w:t>
      </w:r>
    </w:p>
    <w:p w:rsidR="00A24275" w:rsidRDefault="00A24275" w:rsidP="00C71462">
      <w:pPr>
        <w:spacing w:after="0"/>
        <w:jc w:val="both"/>
        <w:rPr>
          <w:rFonts w:ascii="New York" w:hAnsi="New York"/>
          <w:bCs/>
        </w:rPr>
      </w:pPr>
    </w:p>
    <w:p w:rsidR="00A24275" w:rsidRDefault="00BA160C" w:rsidP="00D43159">
      <w:pPr>
        <w:spacing w:after="0"/>
        <w:jc w:val="both"/>
        <w:rPr>
          <w:bCs/>
        </w:rPr>
      </w:pPr>
      <w:r>
        <w:rPr>
          <w:rFonts w:ascii="New York" w:hAnsi="New York"/>
          <w:bCs/>
        </w:rPr>
        <w:t>Si resta a disposizione per ogni ulteriore chiarimento</w:t>
      </w:r>
      <w:r>
        <w:rPr>
          <w:bCs/>
        </w:rPr>
        <w:tab/>
      </w:r>
    </w:p>
    <w:p w:rsidR="00A24275" w:rsidRDefault="00A24275" w:rsidP="00D43159">
      <w:pPr>
        <w:spacing w:after="0"/>
        <w:jc w:val="both"/>
        <w:rPr>
          <w:bCs/>
        </w:rPr>
      </w:pPr>
    </w:p>
    <w:p w:rsidR="00A24275" w:rsidRDefault="00A24275" w:rsidP="00D43159">
      <w:pPr>
        <w:spacing w:after="0"/>
        <w:jc w:val="both"/>
        <w:rPr>
          <w:bCs/>
        </w:rPr>
      </w:pPr>
    </w:p>
    <w:p w:rsidR="00E93513" w:rsidRPr="0045697B" w:rsidRDefault="00A24275" w:rsidP="00D43159">
      <w:pPr>
        <w:spacing w:after="0"/>
        <w:jc w:val="both"/>
        <w:rPr>
          <w:rFonts w:ascii="Cambria" w:hAnsi="Cambria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A160C">
        <w:rPr>
          <w:bCs/>
        </w:rPr>
        <w:tab/>
      </w:r>
      <w:r>
        <w:rPr>
          <w:rFonts w:ascii="New York" w:hAnsi="New York"/>
          <w:bCs/>
        </w:rPr>
        <w:t xml:space="preserve">Il Direttore </w:t>
      </w:r>
      <w:r w:rsidR="009708DA" w:rsidRPr="00317604">
        <w:rPr>
          <w:rFonts w:ascii="New York" w:hAnsi="New York"/>
          <w:bCs/>
        </w:rPr>
        <w:t>del Servizio</w:t>
      </w:r>
      <w:r w:rsidR="00317604">
        <w:rPr>
          <w:rFonts w:ascii="New York" w:hAnsi="New York"/>
          <w:sz w:val="24"/>
          <w:szCs w:val="24"/>
        </w:rPr>
        <w:tab/>
        <w:t xml:space="preserve">         </w:t>
      </w:r>
      <w:r w:rsidR="00317604">
        <w:rPr>
          <w:rFonts w:ascii="New York" w:hAnsi="New York"/>
          <w:sz w:val="24"/>
          <w:szCs w:val="24"/>
        </w:rPr>
        <w:tab/>
      </w:r>
      <w:r w:rsidR="00317604">
        <w:rPr>
          <w:rFonts w:ascii="New York" w:hAnsi="New York"/>
          <w:sz w:val="24"/>
          <w:szCs w:val="24"/>
        </w:rPr>
        <w:tab/>
      </w:r>
      <w:r w:rsidR="00317604">
        <w:rPr>
          <w:rFonts w:ascii="New York" w:hAnsi="New York"/>
          <w:sz w:val="24"/>
          <w:szCs w:val="24"/>
        </w:rPr>
        <w:tab/>
      </w:r>
      <w:r w:rsidR="00BA160C">
        <w:rPr>
          <w:rFonts w:ascii="New York" w:hAnsi="New York"/>
          <w:sz w:val="24"/>
          <w:szCs w:val="24"/>
        </w:rPr>
        <w:tab/>
      </w:r>
      <w:r w:rsidR="00BA160C">
        <w:rPr>
          <w:rFonts w:ascii="New York" w:hAnsi="New York"/>
          <w:sz w:val="24"/>
          <w:szCs w:val="24"/>
        </w:rPr>
        <w:tab/>
      </w:r>
      <w:r w:rsidR="00BA160C">
        <w:rPr>
          <w:rFonts w:ascii="New York" w:hAnsi="New York"/>
          <w:sz w:val="24"/>
          <w:szCs w:val="24"/>
        </w:rPr>
        <w:tab/>
      </w:r>
      <w:r w:rsidR="00BA160C">
        <w:rPr>
          <w:rFonts w:ascii="New York" w:hAnsi="New York"/>
          <w:sz w:val="24"/>
          <w:szCs w:val="24"/>
        </w:rPr>
        <w:tab/>
      </w:r>
      <w:r w:rsidR="0044749F">
        <w:rPr>
          <w:rFonts w:ascii="New York" w:hAnsi="New York"/>
          <w:sz w:val="24"/>
          <w:szCs w:val="24"/>
        </w:rPr>
        <w:tab/>
      </w:r>
      <w:r w:rsidR="0044749F">
        <w:rPr>
          <w:rFonts w:ascii="New York" w:hAnsi="New York"/>
          <w:sz w:val="24"/>
          <w:szCs w:val="24"/>
        </w:rPr>
        <w:tab/>
        <w:t xml:space="preserve"> </w:t>
      </w:r>
      <w:r w:rsidR="0007241D">
        <w:rPr>
          <w:rFonts w:ascii="New York" w:hAnsi="New York"/>
          <w:sz w:val="24"/>
          <w:szCs w:val="24"/>
        </w:rPr>
        <w:t xml:space="preserve">   </w:t>
      </w:r>
      <w:r>
        <w:rPr>
          <w:rFonts w:ascii="New York" w:hAnsi="New York"/>
          <w:sz w:val="24"/>
          <w:szCs w:val="24"/>
        </w:rPr>
        <w:t xml:space="preserve">      </w:t>
      </w:r>
      <w:r w:rsidRPr="00A24275">
        <w:rPr>
          <w:rFonts w:ascii="New York" w:hAnsi="New York"/>
          <w:i/>
          <w:noProof/>
        </w:rPr>
        <w:t>Dott. Maurizio Anastasio</w:t>
      </w:r>
      <w:r w:rsidR="00C71462" w:rsidRPr="00A24275">
        <w:rPr>
          <w:rFonts w:ascii="New York" w:hAnsi="New York"/>
        </w:rPr>
        <w:tab/>
      </w:r>
      <w:r w:rsidR="00C71462">
        <w:rPr>
          <w:rFonts w:ascii="New York" w:hAnsi="New York"/>
          <w:sz w:val="24"/>
          <w:szCs w:val="24"/>
        </w:rPr>
        <w:t xml:space="preserve">                  </w:t>
      </w:r>
      <w:r w:rsidR="005774D3">
        <w:rPr>
          <w:rFonts w:ascii="New York" w:hAnsi="New York"/>
          <w:sz w:val="24"/>
          <w:szCs w:val="24"/>
        </w:rPr>
        <w:t xml:space="preserve">  </w:t>
      </w:r>
      <w:r w:rsidR="00C71462">
        <w:rPr>
          <w:rFonts w:ascii="New York" w:hAnsi="New York"/>
          <w:sz w:val="24"/>
          <w:szCs w:val="24"/>
        </w:rPr>
        <w:t xml:space="preserve"> </w:t>
      </w:r>
      <w:r w:rsidR="00071197">
        <w:rPr>
          <w:rFonts w:ascii="New York" w:hAnsi="New York"/>
          <w:sz w:val="24"/>
          <w:szCs w:val="24"/>
        </w:rPr>
        <w:t xml:space="preserve">     </w:t>
      </w:r>
      <w:r w:rsidR="00317604">
        <w:rPr>
          <w:rFonts w:ascii="New York" w:hAnsi="New York"/>
          <w:sz w:val="24"/>
          <w:szCs w:val="24"/>
        </w:rPr>
        <w:t xml:space="preserve">         </w:t>
      </w:r>
      <w:r w:rsidR="00071197">
        <w:rPr>
          <w:rFonts w:ascii="New York" w:hAnsi="New York"/>
          <w:sz w:val="24"/>
          <w:szCs w:val="24"/>
        </w:rPr>
        <w:t xml:space="preserve">   </w:t>
      </w:r>
    </w:p>
    <w:sectPr w:rsidR="00E93513" w:rsidRPr="0045697B" w:rsidSect="00A2427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C5" w:rsidRDefault="00E27FC5" w:rsidP="00691218">
      <w:pPr>
        <w:spacing w:after="0" w:line="240" w:lineRule="auto"/>
      </w:pPr>
      <w:r>
        <w:separator/>
      </w:r>
    </w:p>
  </w:endnote>
  <w:endnote w:type="continuationSeparator" w:id="0">
    <w:p w:rsidR="00E27FC5" w:rsidRDefault="00E27FC5" w:rsidP="0069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C5" w:rsidRDefault="00E27FC5" w:rsidP="00691218">
      <w:pPr>
        <w:spacing w:after="0" w:line="240" w:lineRule="auto"/>
      </w:pPr>
      <w:r>
        <w:separator/>
      </w:r>
    </w:p>
  </w:footnote>
  <w:footnote w:type="continuationSeparator" w:id="0">
    <w:p w:rsidR="00E27FC5" w:rsidRDefault="00E27FC5" w:rsidP="00691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23FAD"/>
    <w:multiLevelType w:val="hybridMultilevel"/>
    <w:tmpl w:val="39B2CEFA"/>
    <w:lvl w:ilvl="0" w:tplc="0410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" w15:restartNumberingAfterBreak="0">
    <w:nsid w:val="19406040"/>
    <w:multiLevelType w:val="hybridMultilevel"/>
    <w:tmpl w:val="51A466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5268"/>
    <w:multiLevelType w:val="hybridMultilevel"/>
    <w:tmpl w:val="E470514C"/>
    <w:lvl w:ilvl="0" w:tplc="0410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900" w:hanging="360"/>
      </w:pPr>
    </w:lvl>
    <w:lvl w:ilvl="2" w:tplc="0410001B" w:tentative="1">
      <w:start w:val="1"/>
      <w:numFmt w:val="lowerRoman"/>
      <w:lvlText w:val="%3."/>
      <w:lvlJc w:val="right"/>
      <w:pPr>
        <w:ind w:left="2620" w:hanging="180"/>
      </w:pPr>
    </w:lvl>
    <w:lvl w:ilvl="3" w:tplc="0410000F" w:tentative="1">
      <w:start w:val="1"/>
      <w:numFmt w:val="decimal"/>
      <w:lvlText w:val="%4."/>
      <w:lvlJc w:val="left"/>
      <w:pPr>
        <w:ind w:left="3340" w:hanging="360"/>
      </w:pPr>
    </w:lvl>
    <w:lvl w:ilvl="4" w:tplc="04100019" w:tentative="1">
      <w:start w:val="1"/>
      <w:numFmt w:val="lowerLetter"/>
      <w:lvlText w:val="%5."/>
      <w:lvlJc w:val="left"/>
      <w:pPr>
        <w:ind w:left="4060" w:hanging="360"/>
      </w:pPr>
    </w:lvl>
    <w:lvl w:ilvl="5" w:tplc="0410001B" w:tentative="1">
      <w:start w:val="1"/>
      <w:numFmt w:val="lowerRoman"/>
      <w:lvlText w:val="%6."/>
      <w:lvlJc w:val="right"/>
      <w:pPr>
        <w:ind w:left="4780" w:hanging="180"/>
      </w:pPr>
    </w:lvl>
    <w:lvl w:ilvl="6" w:tplc="0410000F" w:tentative="1">
      <w:start w:val="1"/>
      <w:numFmt w:val="decimal"/>
      <w:lvlText w:val="%7."/>
      <w:lvlJc w:val="left"/>
      <w:pPr>
        <w:ind w:left="5500" w:hanging="360"/>
      </w:pPr>
    </w:lvl>
    <w:lvl w:ilvl="7" w:tplc="04100019" w:tentative="1">
      <w:start w:val="1"/>
      <w:numFmt w:val="lowerLetter"/>
      <w:lvlText w:val="%8."/>
      <w:lvlJc w:val="left"/>
      <w:pPr>
        <w:ind w:left="6220" w:hanging="360"/>
      </w:pPr>
    </w:lvl>
    <w:lvl w:ilvl="8" w:tplc="0410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1F0A01F3"/>
    <w:multiLevelType w:val="multilevel"/>
    <w:tmpl w:val="E5D01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8C1B57"/>
    <w:multiLevelType w:val="hybridMultilevel"/>
    <w:tmpl w:val="43789D42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C6C62"/>
    <w:multiLevelType w:val="hybridMultilevel"/>
    <w:tmpl w:val="8EA85F9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BB574CE"/>
    <w:multiLevelType w:val="hybridMultilevel"/>
    <w:tmpl w:val="A1689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D62D8"/>
    <w:multiLevelType w:val="hybridMultilevel"/>
    <w:tmpl w:val="70108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A57FA"/>
    <w:multiLevelType w:val="multilevel"/>
    <w:tmpl w:val="41326A9A"/>
    <w:lvl w:ilvl="0">
      <w:start w:val="1"/>
      <w:numFmt w:val="bullet"/>
      <w:lvlText w:val="□"/>
      <w:lvlJc w:val="left"/>
      <w:rPr>
        <w:rFonts w:ascii="Courier New" w:hAnsi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E71AF0"/>
    <w:multiLevelType w:val="hybridMultilevel"/>
    <w:tmpl w:val="45D685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E61F3"/>
    <w:multiLevelType w:val="hybridMultilevel"/>
    <w:tmpl w:val="C4BE4AFC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6867ACE"/>
    <w:multiLevelType w:val="hybridMultilevel"/>
    <w:tmpl w:val="56A0B73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66C97EA1"/>
    <w:multiLevelType w:val="multilevel"/>
    <w:tmpl w:val="6686A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8379A1"/>
    <w:multiLevelType w:val="multilevel"/>
    <w:tmpl w:val="C032B4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3A56C6"/>
    <w:multiLevelType w:val="hybridMultilevel"/>
    <w:tmpl w:val="472CB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33656"/>
    <w:multiLevelType w:val="multilevel"/>
    <w:tmpl w:val="83E678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15"/>
  </w:num>
  <w:num w:numId="6">
    <w:abstractNumId w:val="2"/>
  </w:num>
  <w:num w:numId="7">
    <w:abstractNumId w:val="0"/>
  </w:num>
  <w:num w:numId="8">
    <w:abstractNumId w:val="4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1"/>
  </w:num>
  <w:num w:numId="14">
    <w:abstractNumId w:val="10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C4"/>
    <w:rsid w:val="00022B34"/>
    <w:rsid w:val="0003030D"/>
    <w:rsid w:val="0005228C"/>
    <w:rsid w:val="000537FD"/>
    <w:rsid w:val="00054DA4"/>
    <w:rsid w:val="00056E42"/>
    <w:rsid w:val="00071197"/>
    <w:rsid w:val="00072358"/>
    <w:rsid w:val="0007241D"/>
    <w:rsid w:val="00084376"/>
    <w:rsid w:val="00085C9C"/>
    <w:rsid w:val="00097BBE"/>
    <w:rsid w:val="000B1671"/>
    <w:rsid w:val="000B4283"/>
    <w:rsid w:val="000C22FE"/>
    <w:rsid w:val="000D2625"/>
    <w:rsid w:val="000E4FC2"/>
    <w:rsid w:val="00127E86"/>
    <w:rsid w:val="00137BBD"/>
    <w:rsid w:val="0014535B"/>
    <w:rsid w:val="0014551D"/>
    <w:rsid w:val="00185C03"/>
    <w:rsid w:val="00192531"/>
    <w:rsid w:val="00196B76"/>
    <w:rsid w:val="001A0159"/>
    <w:rsid w:val="001A58A4"/>
    <w:rsid w:val="001B61AA"/>
    <w:rsid w:val="001C36F4"/>
    <w:rsid w:val="001D3675"/>
    <w:rsid w:val="0021566D"/>
    <w:rsid w:val="00223F0B"/>
    <w:rsid w:val="0022609F"/>
    <w:rsid w:val="0022620F"/>
    <w:rsid w:val="00227A31"/>
    <w:rsid w:val="00236CBD"/>
    <w:rsid w:val="00243E9D"/>
    <w:rsid w:val="0027635B"/>
    <w:rsid w:val="00285F13"/>
    <w:rsid w:val="002A1B09"/>
    <w:rsid w:val="002A2C0C"/>
    <w:rsid w:val="002A3A30"/>
    <w:rsid w:val="002D30B9"/>
    <w:rsid w:val="002E072E"/>
    <w:rsid w:val="00317604"/>
    <w:rsid w:val="00321036"/>
    <w:rsid w:val="00337B1B"/>
    <w:rsid w:val="00350027"/>
    <w:rsid w:val="00350B8A"/>
    <w:rsid w:val="00352D95"/>
    <w:rsid w:val="003566E2"/>
    <w:rsid w:val="00366119"/>
    <w:rsid w:val="00366DED"/>
    <w:rsid w:val="00395C9C"/>
    <w:rsid w:val="003B4A00"/>
    <w:rsid w:val="003C51ED"/>
    <w:rsid w:val="003D1859"/>
    <w:rsid w:val="003F61A7"/>
    <w:rsid w:val="00402805"/>
    <w:rsid w:val="00417719"/>
    <w:rsid w:val="00417867"/>
    <w:rsid w:val="00432AB5"/>
    <w:rsid w:val="00440F94"/>
    <w:rsid w:val="00443E0C"/>
    <w:rsid w:val="0044749F"/>
    <w:rsid w:val="00447C8E"/>
    <w:rsid w:val="0045697B"/>
    <w:rsid w:val="00472C8F"/>
    <w:rsid w:val="0049460F"/>
    <w:rsid w:val="00494F99"/>
    <w:rsid w:val="004D68AD"/>
    <w:rsid w:val="004D7677"/>
    <w:rsid w:val="004F1C65"/>
    <w:rsid w:val="004F7B5B"/>
    <w:rsid w:val="00527C40"/>
    <w:rsid w:val="0053261C"/>
    <w:rsid w:val="00533C3B"/>
    <w:rsid w:val="005605D1"/>
    <w:rsid w:val="00565179"/>
    <w:rsid w:val="005774D3"/>
    <w:rsid w:val="00596781"/>
    <w:rsid w:val="005A7916"/>
    <w:rsid w:val="005B7325"/>
    <w:rsid w:val="005C03E9"/>
    <w:rsid w:val="005C3C76"/>
    <w:rsid w:val="005C7BA9"/>
    <w:rsid w:val="005F40B9"/>
    <w:rsid w:val="00611781"/>
    <w:rsid w:val="006135BA"/>
    <w:rsid w:val="006245D0"/>
    <w:rsid w:val="00625FC2"/>
    <w:rsid w:val="006456A0"/>
    <w:rsid w:val="006456CF"/>
    <w:rsid w:val="00657C99"/>
    <w:rsid w:val="0066336B"/>
    <w:rsid w:val="00675E7C"/>
    <w:rsid w:val="0067678D"/>
    <w:rsid w:val="00685FC3"/>
    <w:rsid w:val="00691218"/>
    <w:rsid w:val="006A2D25"/>
    <w:rsid w:val="006A3E7E"/>
    <w:rsid w:val="006B1831"/>
    <w:rsid w:val="006C66C4"/>
    <w:rsid w:val="006E4F6A"/>
    <w:rsid w:val="006E6751"/>
    <w:rsid w:val="006E7283"/>
    <w:rsid w:val="006F36A6"/>
    <w:rsid w:val="006F3934"/>
    <w:rsid w:val="00722C97"/>
    <w:rsid w:val="00796906"/>
    <w:rsid w:val="007B34A5"/>
    <w:rsid w:val="007C4EC2"/>
    <w:rsid w:val="007D091C"/>
    <w:rsid w:val="007D62B4"/>
    <w:rsid w:val="007E3A80"/>
    <w:rsid w:val="00813C58"/>
    <w:rsid w:val="00813D13"/>
    <w:rsid w:val="00835008"/>
    <w:rsid w:val="008402FE"/>
    <w:rsid w:val="008603A4"/>
    <w:rsid w:val="00872DA8"/>
    <w:rsid w:val="008734C6"/>
    <w:rsid w:val="0088178E"/>
    <w:rsid w:val="0088311E"/>
    <w:rsid w:val="00884E58"/>
    <w:rsid w:val="008977AF"/>
    <w:rsid w:val="008B36AF"/>
    <w:rsid w:val="008B7235"/>
    <w:rsid w:val="008C629A"/>
    <w:rsid w:val="008C6353"/>
    <w:rsid w:val="008D3EB1"/>
    <w:rsid w:val="008E3EC5"/>
    <w:rsid w:val="008F36CD"/>
    <w:rsid w:val="00900929"/>
    <w:rsid w:val="0091084A"/>
    <w:rsid w:val="00912157"/>
    <w:rsid w:val="009128E9"/>
    <w:rsid w:val="00941A95"/>
    <w:rsid w:val="009479AC"/>
    <w:rsid w:val="00967678"/>
    <w:rsid w:val="009708DA"/>
    <w:rsid w:val="009C3867"/>
    <w:rsid w:val="009D1FFF"/>
    <w:rsid w:val="009D255D"/>
    <w:rsid w:val="009E2939"/>
    <w:rsid w:val="009F68BE"/>
    <w:rsid w:val="00A22240"/>
    <w:rsid w:val="00A24275"/>
    <w:rsid w:val="00A25F0E"/>
    <w:rsid w:val="00A3151C"/>
    <w:rsid w:val="00A31AF4"/>
    <w:rsid w:val="00A3361A"/>
    <w:rsid w:val="00A36AC8"/>
    <w:rsid w:val="00A45BAF"/>
    <w:rsid w:val="00A5583D"/>
    <w:rsid w:val="00A55890"/>
    <w:rsid w:val="00A60FF8"/>
    <w:rsid w:val="00A6539F"/>
    <w:rsid w:val="00A659B5"/>
    <w:rsid w:val="00A67756"/>
    <w:rsid w:val="00A70942"/>
    <w:rsid w:val="00A777D1"/>
    <w:rsid w:val="00A8139F"/>
    <w:rsid w:val="00A85EFA"/>
    <w:rsid w:val="00A92736"/>
    <w:rsid w:val="00A9587C"/>
    <w:rsid w:val="00AA0437"/>
    <w:rsid w:val="00AA169B"/>
    <w:rsid w:val="00AB367D"/>
    <w:rsid w:val="00AB6805"/>
    <w:rsid w:val="00AC337D"/>
    <w:rsid w:val="00AE60F4"/>
    <w:rsid w:val="00B03E7E"/>
    <w:rsid w:val="00B03F1B"/>
    <w:rsid w:val="00B11276"/>
    <w:rsid w:val="00B149D0"/>
    <w:rsid w:val="00B20890"/>
    <w:rsid w:val="00B3549B"/>
    <w:rsid w:val="00B415D4"/>
    <w:rsid w:val="00B543B5"/>
    <w:rsid w:val="00B632CA"/>
    <w:rsid w:val="00B7097A"/>
    <w:rsid w:val="00B93D72"/>
    <w:rsid w:val="00BA0E58"/>
    <w:rsid w:val="00BA160C"/>
    <w:rsid w:val="00BA3BD8"/>
    <w:rsid w:val="00BD2340"/>
    <w:rsid w:val="00BE1EAF"/>
    <w:rsid w:val="00C31BFE"/>
    <w:rsid w:val="00C4279D"/>
    <w:rsid w:val="00C44C87"/>
    <w:rsid w:val="00C540F1"/>
    <w:rsid w:val="00C61B6A"/>
    <w:rsid w:val="00C71462"/>
    <w:rsid w:val="00C81205"/>
    <w:rsid w:val="00C91EB1"/>
    <w:rsid w:val="00C928A7"/>
    <w:rsid w:val="00C95C4D"/>
    <w:rsid w:val="00CA1831"/>
    <w:rsid w:val="00CA7E0A"/>
    <w:rsid w:val="00CD7517"/>
    <w:rsid w:val="00D261C9"/>
    <w:rsid w:val="00D262C8"/>
    <w:rsid w:val="00D30E66"/>
    <w:rsid w:val="00D43159"/>
    <w:rsid w:val="00D750D7"/>
    <w:rsid w:val="00D750DB"/>
    <w:rsid w:val="00D853D3"/>
    <w:rsid w:val="00D8751E"/>
    <w:rsid w:val="00DB0C46"/>
    <w:rsid w:val="00DB51DB"/>
    <w:rsid w:val="00E055E8"/>
    <w:rsid w:val="00E110E5"/>
    <w:rsid w:val="00E27FC5"/>
    <w:rsid w:val="00E303EF"/>
    <w:rsid w:val="00E574E2"/>
    <w:rsid w:val="00E73FC8"/>
    <w:rsid w:val="00E93513"/>
    <w:rsid w:val="00E94CCC"/>
    <w:rsid w:val="00EB2910"/>
    <w:rsid w:val="00EB5576"/>
    <w:rsid w:val="00EC6E03"/>
    <w:rsid w:val="00EE59EB"/>
    <w:rsid w:val="00F03D45"/>
    <w:rsid w:val="00F12DB2"/>
    <w:rsid w:val="00F154F5"/>
    <w:rsid w:val="00F17DCF"/>
    <w:rsid w:val="00F24F72"/>
    <w:rsid w:val="00F304EA"/>
    <w:rsid w:val="00F323D9"/>
    <w:rsid w:val="00F7791D"/>
    <w:rsid w:val="00F80322"/>
    <w:rsid w:val="00F84B3A"/>
    <w:rsid w:val="00FC5EB5"/>
    <w:rsid w:val="00FD48F7"/>
    <w:rsid w:val="00FE2808"/>
    <w:rsid w:val="00F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0D13C0-F3D7-4895-AC11-5A8484F8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BB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12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218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912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218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0537F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E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8A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49D0"/>
    <w:pPr>
      <w:ind w:left="720"/>
      <w:contextualSpacing/>
    </w:pPr>
  </w:style>
  <w:style w:type="paragraph" w:styleId="Nessunaspaziatura">
    <w:name w:val="No Spacing"/>
    <w:uiPriority w:val="1"/>
    <w:qFormat/>
    <w:rsid w:val="00BA160C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vc.direzione@aspcs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S%20dip\Elenco%20procedure%20dipartimentali\PROCEDURA%20ILLECITI%20AMMINISTRATIV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1EAE3-30AD-40F7-95C0-2854B97F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PROCEDURA ILLECITI AMMINISTRATIVI</Template>
  <TotalTime>136</TotalTime>
  <Pages>4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10583</CharactersWithSpaces>
  <SharedDoc>false</SharedDoc>
  <HLinks>
    <vt:vector size="6" baseType="variant">
      <vt:variant>
        <vt:i4>7012404</vt:i4>
      </vt:variant>
      <vt:variant>
        <vt:i4>6</vt:i4>
      </vt:variant>
      <vt:variant>
        <vt:i4>0</vt:i4>
      </vt:variant>
      <vt:variant>
        <vt:i4>5</vt:i4>
      </vt:variant>
      <vt:variant>
        <vt:lpwstr>http://www.karlokyledesign.altervista.org/archivio-doc-asl/doc/procedure_e_modulistica_operativa/moduli/M-RCV-Registro_Contestazioni_Violazioni_rev0.pdf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</dc:creator>
  <cp:lastModifiedBy>Anastasio Maurizio</cp:lastModifiedBy>
  <cp:revision>12</cp:revision>
  <cp:lastPrinted>2021-02-01T10:13:00Z</cp:lastPrinted>
  <dcterms:created xsi:type="dcterms:W3CDTF">2021-01-21T08:49:00Z</dcterms:created>
  <dcterms:modified xsi:type="dcterms:W3CDTF">2022-01-19T07:23:00Z</dcterms:modified>
</cp:coreProperties>
</file>