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9"/>
        <w:gridCol w:w="12513"/>
      </w:tblGrid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1060B8" w:rsidP="001060B8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</w:t>
            </w:r>
            <w:r w:rsidR="00444D3F" w:rsidRPr="00444D3F">
              <w:rPr>
                <w:b/>
                <w:bCs/>
                <w:sz w:val="16"/>
                <w:szCs w:val="16"/>
              </w:rPr>
              <w:t>ato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b/>
                <w:bCs/>
                <w:sz w:val="16"/>
                <w:szCs w:val="16"/>
              </w:rPr>
              <w:t>Descrizione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CIG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627CA" w:rsidRPr="00444D3F" w:rsidRDefault="00631830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 / /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Struttura proponente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AB4361" w:rsidP="007454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02853720783 A.S.P. di Cosenza – U.O.C. Gestion</w:t>
            </w:r>
            <w:r w:rsidR="00745454">
              <w:rPr>
                <w:sz w:val="16"/>
                <w:szCs w:val="16"/>
              </w:rPr>
              <w:t xml:space="preserve">e Infrastrutture e Tecnologie, </w:t>
            </w:r>
            <w:r>
              <w:rPr>
                <w:sz w:val="16"/>
                <w:szCs w:val="16"/>
              </w:rPr>
              <w:t xml:space="preserve"> Dott. Sebastiano Mauceri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Oggetto del bando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631830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Proroga servizio di raccolta, conferimento e smaltimento dei rifiuti speciali dell’A.S.P. di Cosenza.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Procedura di scelta del contraente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631830" w:rsidP="006318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procedura è attualmente in corso presso la S.U.A. di Catanzaro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Elenco degli operatori invitati a presentare offerte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631830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procedura è attualmente in corso presso la S.U.A. di Catanzaro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Aggiudicatario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631830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procedura è attualmente in corso presso la S.U.A. di Catanzaro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Importo di aggiudicazione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631830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procedura è attualmente in corso presso la S.U.A. di Catanzaro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 xml:space="preserve">Tempi di completamento </w:t>
            </w:r>
            <w:bookmarkStart w:id="0" w:name="_GoBack"/>
            <w:bookmarkEnd w:id="0"/>
            <w:r w:rsidRPr="00444D3F">
              <w:rPr>
                <w:sz w:val="16"/>
                <w:szCs w:val="16"/>
              </w:rPr>
              <w:t>dell’opera, servizio o fornitura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631830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procedura è attualmente in corso presso la S.U.A. di Catanzaro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Importo delle somme liquidate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AB4361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  <w:r w:rsidR="00631830">
              <w:rPr>
                <w:sz w:val="16"/>
                <w:szCs w:val="16"/>
              </w:rPr>
              <w:t xml:space="preserve"> / / </w:t>
            </w:r>
          </w:p>
        </w:tc>
      </w:tr>
    </w:tbl>
    <w:p w:rsidR="00F90D2F" w:rsidRDefault="00F90D2F"/>
    <w:p w:rsidR="001060B8" w:rsidRPr="001060B8" w:rsidRDefault="001060B8" w:rsidP="001060B8">
      <w:pPr>
        <w:spacing w:after="0"/>
        <w:rPr>
          <w:bCs/>
        </w:rPr>
      </w:pPr>
      <w:r>
        <w:t xml:space="preserve">Estratta da: </w:t>
      </w:r>
      <w:r w:rsidRPr="001060B8">
        <w:rPr>
          <w:bCs/>
        </w:rPr>
        <w:t>Delibera  ANAC n. 39 del 20 gennaio 2016</w:t>
      </w:r>
    </w:p>
    <w:p w:rsidR="001060B8" w:rsidRPr="001060B8" w:rsidRDefault="001060B8" w:rsidP="001060B8">
      <w:pPr>
        <w:spacing w:after="0"/>
        <w:rPr>
          <w:i/>
          <w:sz w:val="20"/>
          <w:szCs w:val="20"/>
        </w:rPr>
      </w:pPr>
      <w:r w:rsidRPr="001060B8">
        <w:rPr>
          <w:bCs/>
          <w:i/>
          <w:sz w:val="20"/>
          <w:szCs w:val="20"/>
        </w:rPr>
        <w:t>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69/2015.</w:t>
      </w:r>
    </w:p>
    <w:sectPr w:rsidR="001060B8" w:rsidRPr="001060B8" w:rsidSect="00444D3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44D3F"/>
    <w:rsid w:val="001060B8"/>
    <w:rsid w:val="002520D8"/>
    <w:rsid w:val="00444D3F"/>
    <w:rsid w:val="00631830"/>
    <w:rsid w:val="00711297"/>
    <w:rsid w:val="00715A0D"/>
    <w:rsid w:val="00745454"/>
    <w:rsid w:val="009627CA"/>
    <w:rsid w:val="00AB4361"/>
    <w:rsid w:val="00D7322B"/>
    <w:rsid w:val="00F90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20D8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6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60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6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60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 Porchia</dc:creator>
  <cp:lastModifiedBy>s.mauceri</cp:lastModifiedBy>
  <cp:revision>6</cp:revision>
  <cp:lastPrinted>2017-06-27T10:20:00Z</cp:lastPrinted>
  <dcterms:created xsi:type="dcterms:W3CDTF">2017-03-29T10:56:00Z</dcterms:created>
  <dcterms:modified xsi:type="dcterms:W3CDTF">2017-06-27T10:20:00Z</dcterms:modified>
</cp:coreProperties>
</file>