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Default="00745906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Procedimento di Verifica igienico-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sanitaria </w:t>
      </w:r>
      <w:r w:rsidR="00642C64">
        <w:rPr>
          <w:rFonts w:ascii="Times New Roman" w:hAnsi="Times New Roman"/>
          <w:b/>
          <w:sz w:val="20"/>
          <w:szCs w:val="20"/>
        </w:rPr>
        <w:t xml:space="preserve"> strutture</w:t>
      </w:r>
      <w:proofErr w:type="gramEnd"/>
      <w:r w:rsidR="00642C64">
        <w:rPr>
          <w:rFonts w:ascii="Times New Roman" w:hAnsi="Times New Roman"/>
          <w:b/>
          <w:sz w:val="20"/>
          <w:szCs w:val="20"/>
        </w:rPr>
        <w:t xml:space="preserve"> socio-assistenziali</w:t>
      </w:r>
      <w:r>
        <w:rPr>
          <w:rFonts w:ascii="Times New Roman" w:hAnsi="Times New Roman"/>
          <w:b/>
          <w:sz w:val="20"/>
          <w:szCs w:val="20"/>
        </w:rPr>
        <w:t xml:space="preserve"> attivato tramite SUAP</w:t>
      </w: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745906" w:rsidRDefault="001A7022" w:rsidP="0093798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45906">
        <w:rPr>
          <w:rFonts w:ascii="Times New Roman" w:hAnsi="Times New Roman"/>
          <w:color w:val="091625"/>
          <w:sz w:val="24"/>
          <w:szCs w:val="24"/>
        </w:rPr>
        <w:t>Verifica</w:t>
      </w:r>
      <w:r w:rsidR="0093798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8C4897">
        <w:rPr>
          <w:rFonts w:ascii="Times New Roman" w:hAnsi="Times New Roman"/>
          <w:color w:val="091625"/>
          <w:sz w:val="24"/>
          <w:szCs w:val="24"/>
        </w:rPr>
        <w:t xml:space="preserve">igienico-sanitaria per </w:t>
      </w:r>
      <w:r w:rsidR="00745906">
        <w:rPr>
          <w:rFonts w:ascii="Times New Roman" w:hAnsi="Times New Roman"/>
          <w:color w:val="091625"/>
          <w:sz w:val="24"/>
          <w:szCs w:val="24"/>
        </w:rPr>
        <w:t>A</w:t>
      </w:r>
      <w:r w:rsidR="008C4897">
        <w:rPr>
          <w:rFonts w:ascii="Times New Roman" w:hAnsi="Times New Roman"/>
          <w:color w:val="091625"/>
          <w:sz w:val="24"/>
          <w:szCs w:val="24"/>
        </w:rPr>
        <w:t>utorizzazione</w:t>
      </w:r>
      <w:r w:rsidR="00745906">
        <w:rPr>
          <w:rFonts w:ascii="Times New Roman" w:hAnsi="Times New Roman"/>
          <w:color w:val="091625"/>
          <w:sz w:val="24"/>
          <w:szCs w:val="24"/>
        </w:rPr>
        <w:t xml:space="preserve"> Comunale</w:t>
      </w:r>
      <w:r w:rsidR="008C4897">
        <w:rPr>
          <w:rFonts w:ascii="Times New Roman" w:hAnsi="Times New Roman"/>
          <w:color w:val="091625"/>
          <w:sz w:val="24"/>
          <w:szCs w:val="24"/>
        </w:rPr>
        <w:t xml:space="preserve"> al</w:t>
      </w:r>
      <w:r w:rsidR="00745906">
        <w:rPr>
          <w:rFonts w:ascii="Times New Roman" w:hAnsi="Times New Roman"/>
          <w:color w:val="091625"/>
          <w:sz w:val="24"/>
          <w:szCs w:val="24"/>
        </w:rPr>
        <w:t xml:space="preserve">l’Apertura, trasferimento, ampliamento, trasformazione, </w:t>
      </w:r>
      <w:proofErr w:type="gramStart"/>
      <w:r w:rsidR="00745906">
        <w:rPr>
          <w:rFonts w:ascii="Times New Roman" w:hAnsi="Times New Roman"/>
          <w:color w:val="091625"/>
          <w:sz w:val="24"/>
          <w:szCs w:val="24"/>
        </w:rPr>
        <w:t xml:space="preserve">esercizio </w:t>
      </w:r>
      <w:r w:rsidR="008C4897">
        <w:rPr>
          <w:rFonts w:ascii="Times New Roman" w:hAnsi="Times New Roman"/>
          <w:color w:val="091625"/>
          <w:sz w:val="24"/>
          <w:szCs w:val="24"/>
        </w:rPr>
        <w:t xml:space="preserve"> di</w:t>
      </w:r>
      <w:proofErr w:type="gramEnd"/>
      <w:r w:rsidR="00745906">
        <w:rPr>
          <w:rFonts w:ascii="Times New Roman" w:hAnsi="Times New Roman"/>
          <w:color w:val="091625"/>
          <w:sz w:val="24"/>
          <w:szCs w:val="24"/>
        </w:rPr>
        <w:t>:</w:t>
      </w:r>
    </w:p>
    <w:p w:rsidR="004F504A" w:rsidRDefault="00745906" w:rsidP="0093798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8C4897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7664A9">
        <w:rPr>
          <w:rFonts w:ascii="Times New Roman" w:hAnsi="Times New Roman"/>
          <w:color w:val="091625"/>
          <w:sz w:val="24"/>
          <w:szCs w:val="24"/>
        </w:rPr>
        <w:t xml:space="preserve">Strutture Socio-Assistenziali </w:t>
      </w:r>
      <w:proofErr w:type="gramStart"/>
      <w:r w:rsidR="007664A9">
        <w:rPr>
          <w:rFonts w:ascii="Times New Roman" w:hAnsi="Times New Roman"/>
          <w:color w:val="091625"/>
          <w:sz w:val="24"/>
          <w:szCs w:val="24"/>
        </w:rPr>
        <w:t xml:space="preserve">Residenziali </w:t>
      </w:r>
      <w:r w:rsidR="0068157E">
        <w:rPr>
          <w:rFonts w:ascii="Times New Roman" w:hAnsi="Times New Roman"/>
          <w:color w:val="091625"/>
          <w:sz w:val="24"/>
          <w:szCs w:val="24"/>
        </w:rPr>
        <w:t>,</w:t>
      </w:r>
      <w:proofErr w:type="gramEnd"/>
      <w:r w:rsidR="007664A9">
        <w:rPr>
          <w:rFonts w:ascii="Times New Roman" w:hAnsi="Times New Roman"/>
          <w:color w:val="091625"/>
          <w:sz w:val="24"/>
          <w:szCs w:val="24"/>
        </w:rPr>
        <w:t xml:space="preserve"> Semiresidenziali</w:t>
      </w:r>
      <w:r w:rsidR="0068157E">
        <w:rPr>
          <w:rFonts w:ascii="Times New Roman" w:hAnsi="Times New Roman"/>
          <w:color w:val="091625"/>
          <w:sz w:val="24"/>
          <w:szCs w:val="24"/>
        </w:rPr>
        <w:t xml:space="preserve"> , Centri Diurni</w:t>
      </w:r>
    </w:p>
    <w:p w:rsidR="00C77459" w:rsidRDefault="00C77459" w:rsidP="00C7745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La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richiesta  di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verifica unitamente alla documentazione tecnica (planimetria quotata in scala 1:100, relazione tecnico-sanitaria)    perviene  tramite lo sportello comunale per le attività produttive (SUAP)  al referente dall’ Ambito Territoriale SISP competente del procedimento. Il referente può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attivare </w:t>
      </w:r>
      <w:r w:rsidRPr="000A1C6A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direttamente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il procedimento oppure, ai sensi dell’art.5 legge 241/90, assegna le istanze agli operatori afferenti al suo ambito territoriale i quali vengono così individuati Responsabili del procedimento, dell’istruttoria e di ogni altro adempimento fino alla trasmissione dell’esito finale.</w:t>
      </w:r>
    </w:p>
    <w:p w:rsidR="00C77459" w:rsidRDefault="00C77459" w:rsidP="00C7745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Il sopralluogo igienico-sanitario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di  verifica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viene effettuato dopo opportuna valutazione della documentazione allegata all’istanza , e l’esito viene trasmesso  attraverso la citata  piattaforma  SUAP. </w:t>
      </w:r>
    </w:p>
    <w:p w:rsidR="002F2CD7" w:rsidRDefault="00C77459" w:rsidP="008C489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F2CD7">
        <w:rPr>
          <w:rFonts w:ascii="Times New Roman" w:hAnsi="Times New Roman"/>
          <w:color w:val="091625"/>
          <w:sz w:val="24"/>
          <w:szCs w:val="24"/>
        </w:rPr>
        <w:t>La data del protocollo in entrata corrisponde a quello di inizio procedimento.</w:t>
      </w:r>
    </w:p>
    <w:p w:rsidR="00C46096" w:rsidRDefault="00C46096" w:rsidP="00C46096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8119BC" w:rsidRDefault="002F2CD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05231E" w:rsidRDefault="00261E80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L. 241/90; D.P.R 160/2010; L. 328/2000; </w:t>
      </w:r>
      <w:r w:rsidR="001A3F9C">
        <w:rPr>
          <w:rFonts w:ascii="Times New Roman" w:hAnsi="Times New Roman"/>
          <w:color w:val="091625"/>
          <w:sz w:val="24"/>
          <w:szCs w:val="24"/>
        </w:rPr>
        <w:t>L.R.23/</w:t>
      </w:r>
      <w:proofErr w:type="gramStart"/>
      <w:r w:rsidR="001A3F9C">
        <w:rPr>
          <w:rFonts w:ascii="Times New Roman" w:hAnsi="Times New Roman"/>
          <w:color w:val="091625"/>
          <w:sz w:val="24"/>
          <w:szCs w:val="24"/>
        </w:rPr>
        <w:t>2003</w:t>
      </w:r>
      <w:r w:rsidR="0005231E">
        <w:rPr>
          <w:rFonts w:ascii="Times New Roman" w:hAnsi="Times New Roman"/>
          <w:color w:val="091625"/>
          <w:sz w:val="24"/>
          <w:szCs w:val="24"/>
        </w:rPr>
        <w:t>;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>
        <w:rPr>
          <w:rFonts w:ascii="Times New Roman" w:hAnsi="Times New Roman"/>
          <w:color w:val="091625"/>
          <w:sz w:val="24"/>
          <w:szCs w:val="24"/>
        </w:rPr>
        <w:t>Regolamento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G.R 22/2019</w:t>
      </w:r>
    </w:p>
    <w:p w:rsidR="003020F7" w:rsidRDefault="00FD3BBD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proofErr w:type="spellStart"/>
      <w:r w:rsidR="003020F7" w:rsidRPr="006213FE">
        <w:rPr>
          <w:rFonts w:ascii="Times New Roman" w:hAnsi="Times New Roman"/>
          <w:color w:val="091625"/>
          <w:sz w:val="24"/>
          <w:szCs w:val="24"/>
        </w:rPr>
        <w:t>Unita'</w:t>
      </w:r>
      <w:proofErr w:type="spellEnd"/>
      <w:r w:rsidR="003020F7"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D94F38" w:rsidRDefault="00D94F38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Ambiti Territoriali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dell’U.O.C. </w:t>
      </w:r>
      <w:r w:rsidR="00A03D9F">
        <w:rPr>
          <w:rFonts w:ascii="Times New Roman" w:hAnsi="Times New Roman"/>
          <w:color w:val="091625"/>
          <w:sz w:val="24"/>
          <w:szCs w:val="24"/>
        </w:rPr>
        <w:t xml:space="preserve">Servizio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Igiene e Sanità Pubblica </w:t>
      </w:r>
      <w:r w:rsidR="00A03D9F">
        <w:rPr>
          <w:rFonts w:ascii="Times New Roman" w:hAnsi="Times New Roman"/>
          <w:color w:val="091625"/>
          <w:sz w:val="24"/>
          <w:szCs w:val="24"/>
        </w:rPr>
        <w:t>di competenza del procedimento:</w:t>
      </w:r>
    </w:p>
    <w:p w:rsidR="00FD3BBD" w:rsidRDefault="00FD3BBD" w:rsidP="00FD3BB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C2647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SISP Cosenza </w:t>
      </w:r>
    </w:p>
    <w:p w:rsidR="00FD3BBD" w:rsidRDefault="00FD3BBD" w:rsidP="00FD3BB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   Pollino; </w:t>
      </w:r>
    </w:p>
    <w:p w:rsidR="00FD3BBD" w:rsidRDefault="00FD3BBD" w:rsidP="00FD3BB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</w:p>
    <w:p w:rsidR="00FD3BBD" w:rsidRDefault="00FD3BBD" w:rsidP="00FD3BB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SISP Ionio</w:t>
      </w:r>
    </w:p>
    <w:p w:rsidR="00FD3BBD" w:rsidRDefault="00FD3BBD" w:rsidP="00FD3BB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SISP Tirreno </w:t>
      </w:r>
    </w:p>
    <w:p w:rsidR="00FD3BBD" w:rsidRDefault="00FD3BBD" w:rsidP="00FD3BB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Ufficio del procedimento:</w:t>
      </w:r>
    </w:p>
    <w:p w:rsidR="00FD3BBD" w:rsidRDefault="00FD3BBD" w:rsidP="00FD3BB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Dirigenti Medici afferenti agli Ambiti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territoriali  SISP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FD3BBD" w:rsidRPr="005D4ECD" w:rsidRDefault="00FD3BBD" w:rsidP="00FD3BB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FD3BBD" w:rsidRPr="00BC6AA0" w:rsidRDefault="00FD3BBD" w:rsidP="00FD3BB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5" w:tgtFrame="_blank" w:history="1">
        <w:r w:rsidRPr="00BC6AA0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it-IT"/>
          </w:rPr>
          <w:t>Cosenza</w:t>
        </w:r>
      </w:hyperlink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532876" w:rsidRPr="00532876" w:rsidRDefault="00FD3BBD" w:rsidP="00FD3BBD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BC6AA0">
        <w:rPr>
          <w:rFonts w:ascii="Times New Roman" w:hAnsi="Times New Roman"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Cs/>
          <w:sz w:val="24"/>
          <w:szCs w:val="24"/>
        </w:rPr>
        <w:t>Tel.</w:t>
      </w:r>
      <w:r w:rsidRPr="00BC6AA0">
        <w:rPr>
          <w:rFonts w:ascii="Times New Roman" w:hAnsi="Times New Roman"/>
          <w:sz w:val="24"/>
          <w:szCs w:val="24"/>
        </w:rPr>
        <w:t xml:space="preserve"> 0984 8933572 - 3 - 4 - 5</w:t>
      </w:r>
      <w:r w:rsidRPr="00BC6AA0">
        <w:rPr>
          <w:rFonts w:ascii="Times New Roman" w:hAnsi="Times New Roman"/>
          <w:sz w:val="24"/>
          <w:szCs w:val="24"/>
        </w:rPr>
        <w:br/>
      </w:r>
      <w:r w:rsidR="00927A01">
        <w:t xml:space="preserve">Email </w:t>
      </w:r>
      <w:hyperlink r:id="rId6" w:history="1">
        <w:r w:rsidR="00536F21" w:rsidRPr="002B0217">
          <w:rPr>
            <w:rStyle w:val="Collegamentoipertestuale"/>
            <w:rFonts w:ascii="Times New Roman" w:hAnsi="Times New Roman"/>
            <w:sz w:val="24"/>
            <w:szCs w:val="24"/>
          </w:rPr>
          <w:t>igienepubblica@aspcs.it</w:t>
        </w:r>
      </w:hyperlink>
    </w:p>
    <w:p w:rsidR="00FD3BBD" w:rsidRPr="005D4ECD" w:rsidRDefault="00FD3BBD" w:rsidP="00D12A22">
      <w:pPr>
        <w:tabs>
          <w:tab w:val="center" w:pos="4819"/>
          <w:tab w:val="right" w:pos="9638"/>
        </w:tabs>
      </w:pPr>
      <w:proofErr w:type="gramStart"/>
      <w:r w:rsidRPr="005D4ECD">
        <w:t>sede</w:t>
      </w:r>
      <w:proofErr w:type="gramEnd"/>
      <w:r w:rsidRPr="005D4ECD">
        <w:t xml:space="preserve"> </w:t>
      </w:r>
      <w:hyperlink r:id="rId7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D12A22" w:rsidRDefault="00FD3BBD" w:rsidP="00D12A22">
      <w:pPr>
        <w:pStyle w:val="Pidipagina"/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9F29F0">
        <w:t>40</w:t>
      </w:r>
      <w:r w:rsidRPr="005D4ECD">
        <w:br/>
        <w:t xml:space="preserve"> Email </w:t>
      </w:r>
      <w:hyperlink r:id="rId8" w:history="1">
        <w:r w:rsidRPr="0079698D">
          <w:rPr>
            <w:rStyle w:val="Collegamentoipertestuale"/>
          </w:rPr>
          <w:t>igienepubblica.rogliano@aspcs.it</w:t>
        </w:r>
      </w:hyperlink>
      <w:r w:rsidRPr="005D4ECD">
        <w:br/>
        <w:t xml:space="preserve"> </w:t>
      </w:r>
    </w:p>
    <w:p w:rsidR="00D12A22" w:rsidRPr="009D67AA" w:rsidRDefault="00FD3BBD" w:rsidP="00D12A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lastRenderedPageBreak/>
        <w:t xml:space="preserve"> </w:t>
      </w:r>
      <w:r w:rsidR="00D12A22"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D12A22">
        <w:rPr>
          <w:rFonts w:ascii="Times New Roman" w:hAnsi="Times New Roman"/>
          <w:b/>
          <w:color w:val="091625"/>
          <w:sz w:val="24"/>
          <w:szCs w:val="24"/>
        </w:rPr>
        <w:t>Sede:</w:t>
      </w:r>
      <w:r w:rsidR="00D12A22"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9" w:tgtFrame="_blank" w:history="1">
        <w:r w:rsidR="00D12A22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 w:rsidR="00D12A22"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FD3BBD" w:rsidRPr="005D4ECD" w:rsidRDefault="00D12A22" w:rsidP="00FD3BBD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9D67A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0984-979524-</w:t>
      </w:r>
      <w:r w:rsidR="009F29F0">
        <w:rPr>
          <w:sz w:val="24"/>
          <w:szCs w:val="24"/>
        </w:rPr>
        <w:t>25</w:t>
      </w:r>
      <w:r w:rsidRPr="009D67AA">
        <w:rPr>
          <w:sz w:val="24"/>
          <w:szCs w:val="24"/>
        </w:rPr>
        <w:br/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0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</w:p>
    <w:p w:rsidR="00FD3BBD" w:rsidRPr="00CF2E86" w:rsidRDefault="00FD3BBD" w:rsidP="00FD3BBD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  <w:r w:rsidRPr="00CF2E86">
        <w:rPr>
          <w:rFonts w:ascii="Times New Roman" w:hAnsi="Times New Roman"/>
          <w:b/>
          <w:color w:val="091625"/>
          <w:sz w:val="24"/>
          <w:szCs w:val="24"/>
        </w:rPr>
        <w:t xml:space="preserve">SISP </w:t>
      </w:r>
      <w:proofErr w:type="gramStart"/>
      <w:r w:rsidRPr="00CF2E86">
        <w:rPr>
          <w:rFonts w:ascii="Times New Roman" w:hAnsi="Times New Roman"/>
          <w:b/>
          <w:color w:val="091625"/>
          <w:sz w:val="24"/>
          <w:szCs w:val="24"/>
        </w:rPr>
        <w:t>Ambito  Pollino</w:t>
      </w:r>
      <w:proofErr w:type="gramEnd"/>
      <w:r w:rsidRPr="00CF2E86">
        <w:rPr>
          <w:rFonts w:ascii="Times New Roman" w:hAnsi="Times New Roman"/>
          <w:b/>
          <w:color w:val="091625"/>
          <w:sz w:val="24"/>
          <w:szCs w:val="24"/>
        </w:rPr>
        <w:t>:</w:t>
      </w:r>
    </w:p>
    <w:p w:rsidR="00FD3BBD" w:rsidRPr="005D4ECD" w:rsidRDefault="00FD3BBD" w:rsidP="00FD3BB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FD3BBD" w:rsidRDefault="00FD3BBD" w:rsidP="00FD3BBD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FD3BBD" w:rsidRPr="005D4ECD" w:rsidRDefault="00FD3BBD" w:rsidP="00FD3BBD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FD3BBD" w:rsidRDefault="00FD3BBD" w:rsidP="00FD3BB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FD3BBD" w:rsidRDefault="00FD3BBD" w:rsidP="00FD3BB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SISP Ambito </w:t>
      </w:r>
      <w:proofErr w:type="spellStart"/>
      <w:proofErr w:type="gramStart"/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FD3BBD" w:rsidRPr="005D4ECD" w:rsidRDefault="00FD3BBD" w:rsidP="00FD3BB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2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  <w:proofErr w:type="gramEnd"/>
      </w:hyperlink>
    </w:p>
    <w:p w:rsidR="00FD3BBD" w:rsidRDefault="00FD3BBD" w:rsidP="00FD3BBD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9F29F0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</w:t>
      </w:r>
    </w:p>
    <w:p w:rsidR="00FD3BBD" w:rsidRPr="005D4ECD" w:rsidRDefault="00FD3BBD" w:rsidP="00FD3BBD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3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FD3BBD" w:rsidRDefault="00FD3BBD" w:rsidP="00FD3BBD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</w:p>
    <w:p w:rsidR="00FD3BBD" w:rsidRDefault="00FD3BBD" w:rsidP="00FD3BBD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FD3BBD" w:rsidRDefault="00FD3BBD" w:rsidP="00FD3BBD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FD3BBD" w:rsidRPr="00BC6AA0" w:rsidRDefault="00FD3BBD" w:rsidP="00FD3BBD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5" w:history="1">
        <w:r w:rsidR="005122A2" w:rsidRPr="002316F6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</w:p>
    <w:p w:rsidR="00FD3BBD" w:rsidRDefault="00FD3BBD" w:rsidP="00FD3BB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FD3BBD" w:rsidRPr="005D4ECD" w:rsidRDefault="00FD3BBD" w:rsidP="00FD3BB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Sede  </w:t>
      </w:r>
      <w:hyperlink r:id="rId16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</w:t>
        </w:r>
        <w:proofErr w:type="gramEnd"/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Uffugo</w:t>
        </w:r>
      </w:hyperlink>
    </w:p>
    <w:p w:rsidR="00FD3BBD" w:rsidRPr="005D4ECD" w:rsidRDefault="00FD3BBD" w:rsidP="00FD3BBD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proofErr w:type="gram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 xml:space="preserve">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7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FD3BBD" w:rsidRPr="005D4ECD" w:rsidRDefault="00FD3BBD" w:rsidP="00FD3BBD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FD3BBD" w:rsidRPr="005D4ECD" w:rsidRDefault="00FD3BBD" w:rsidP="00FD3BB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8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FD3BBD" w:rsidRDefault="00FD3BBD" w:rsidP="00FD3BBD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FD3BBD" w:rsidRPr="005D4ECD" w:rsidRDefault="00FD3BBD" w:rsidP="00FD3BB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19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  <w:proofErr w:type="gramEnd"/>
      </w:hyperlink>
    </w:p>
    <w:p w:rsidR="00FD3BBD" w:rsidRPr="005D4ECD" w:rsidRDefault="00FD3BBD" w:rsidP="00FD3BBD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FD3BBD" w:rsidRPr="005D4ECD" w:rsidRDefault="00FD3BBD" w:rsidP="00FD3BBD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  <w:proofErr w:type="gramEnd"/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FD3BBD" w:rsidRPr="00BC6AA0" w:rsidRDefault="00FD3BBD" w:rsidP="00FD3BBD">
      <w:pPr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Tel.   0983 880427</w:t>
      </w:r>
    </w:p>
    <w:p w:rsidR="00FD3BBD" w:rsidRPr="00BC6AA0" w:rsidRDefault="00FD3BBD" w:rsidP="00FD3BBD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="00D12A22"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: </w:t>
      </w:r>
      <w:r w:rsidRPr="00BC6AA0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1" w:history="1">
        <w:r w:rsidRPr="00BC6AA0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FD3BBD" w:rsidRDefault="00FD3BBD" w:rsidP="00FD3BBD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</w:p>
    <w:p w:rsidR="00FD3BBD" w:rsidRPr="005D4ECD" w:rsidRDefault="00FD3BBD" w:rsidP="00FD3BBD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  <w:proofErr w:type="gramEnd"/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FD3BBD" w:rsidRPr="00106961" w:rsidRDefault="00FD3BBD" w:rsidP="00FD3BBD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b/>
          <w:bCs/>
        </w:rPr>
        <w:t xml:space="preserve">     </w:t>
      </w:r>
      <w:r w:rsidRPr="005D4ECD">
        <w:rPr>
          <w:bCs/>
        </w:rPr>
        <w:t>Recapito telefonico: Segreteria</w:t>
      </w:r>
      <w:r w:rsidRPr="005D4ECD">
        <w:t xml:space="preserve"> Tel.   0981 509215</w:t>
      </w:r>
      <w:r w:rsidRPr="005D4ECD">
        <w:br/>
        <w:t xml:space="preserve">     Email igienepubblica.trebisacce@aspc</w:t>
      </w:r>
      <w:r>
        <w:t>s</w:t>
      </w:r>
      <w:r w:rsidRPr="005D4ECD">
        <w:t>.it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FD3BBD" w:rsidRDefault="00FD3BBD" w:rsidP="00FD3BB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Tirreno:</w:t>
      </w: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:rsidR="00FD3BBD" w:rsidRPr="005D4ECD" w:rsidRDefault="00FD3BBD" w:rsidP="00FD3BB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3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FD3BBD" w:rsidRPr="005D4ECD" w:rsidRDefault="00FD3BBD" w:rsidP="00FD3BBD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0982/491280 </w:t>
      </w:r>
    </w:p>
    <w:p w:rsidR="00FD3BBD" w:rsidRDefault="00FD3BBD" w:rsidP="00FD3BBD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hyperlink r:id="rId24" w:history="1">
        <w:r w:rsidRPr="00BC629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igienepubblica.amantea@aspcs.it</w:t>
        </w:r>
      </w:hyperlink>
    </w:p>
    <w:p w:rsidR="00FD3BBD" w:rsidRDefault="00FD3BBD" w:rsidP="00FD3BBD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FD3BBD" w:rsidRPr="00CB7996" w:rsidRDefault="00FD3BBD" w:rsidP="00FD3BB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hyperlink r:id="rId2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FD3BBD" w:rsidRPr="00C727AD" w:rsidRDefault="00FD3BBD" w:rsidP="00FD3BBD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6" w:history="1">
        <w:r w:rsidR="005122A2" w:rsidRPr="002316F6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FD3BBD" w:rsidRPr="00CB7996" w:rsidRDefault="00FD3BBD" w:rsidP="00FD3BB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Scalea</w:t>
      </w:r>
    </w:p>
    <w:p w:rsidR="00FD3BBD" w:rsidRPr="00387094" w:rsidRDefault="00FD3BBD" w:rsidP="00FD3BBD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="002E28D5" w:rsidRPr="006403AE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5D4ECD" w:rsidRPr="00DD34D0" w:rsidRDefault="005D4ECD" w:rsidP="00DD34D0">
      <w:pPr>
        <w:pStyle w:val="Paragrafoelenco"/>
        <w:numPr>
          <w:ilvl w:val="0"/>
          <w:numId w:val="5"/>
        </w:num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DD34D0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DD34D0">
        <w:rPr>
          <w:rFonts w:ascii="Times New Roman" w:hAnsi="Times New Roman"/>
          <w:color w:val="091625"/>
          <w:sz w:val="24"/>
          <w:szCs w:val="24"/>
        </w:rPr>
        <w:t xml:space="preserve"> interessati possono ottenere informazioni relative ai procedimenti in corso che li riguardino attraverso Telefono</w:t>
      </w:r>
      <w:r w:rsidR="00C44359">
        <w:rPr>
          <w:rFonts w:ascii="Times New Roman" w:hAnsi="Times New Roman"/>
          <w:color w:val="091625"/>
          <w:sz w:val="24"/>
          <w:szCs w:val="24"/>
        </w:rPr>
        <w:t>: orari da Lunedì a Venerdì ore 9.00 -13,00; il  Martedì e Giovedì anche dalle ore 16,00-17,30</w:t>
      </w:r>
      <w:r w:rsidRPr="00DD34D0">
        <w:rPr>
          <w:rFonts w:ascii="Times New Roman" w:hAnsi="Times New Roman"/>
          <w:color w:val="091625"/>
          <w:sz w:val="24"/>
          <w:szCs w:val="24"/>
        </w:rPr>
        <w:t xml:space="preserve"> ; PEC - email</w:t>
      </w:r>
    </w:p>
    <w:p w:rsidR="005D4ECD" w:rsidRPr="005D4ECD" w:rsidRDefault="00DD34D0" w:rsidP="005D4EC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-     </w:t>
      </w:r>
      <w:r w:rsidR="005D4ECD" w:rsidRPr="005D4ECD">
        <w:rPr>
          <w:rFonts w:ascii="Times New Roman" w:hAnsi="Times New Roman"/>
          <w:color w:val="091625"/>
          <w:sz w:val="24"/>
          <w:szCs w:val="24"/>
        </w:rPr>
        <w:t xml:space="preserve"> termine fissato in sede di disciplina normativa del procedimento per la conclusione con l'adozione di un provvedimento espresso e ogni altro termine procedimentale rilevante:</w:t>
      </w:r>
      <w:r w:rsidR="003E31AD">
        <w:rPr>
          <w:rFonts w:ascii="Times New Roman" w:hAnsi="Times New Roman"/>
          <w:color w:val="091625"/>
          <w:sz w:val="24"/>
          <w:szCs w:val="24"/>
        </w:rPr>
        <w:t xml:space="preserve"> 6</w:t>
      </w:r>
      <w:r w:rsidR="005D4ECD">
        <w:rPr>
          <w:rFonts w:ascii="Times New Roman" w:hAnsi="Times New Roman"/>
          <w:color w:val="091625"/>
          <w:sz w:val="24"/>
          <w:szCs w:val="24"/>
        </w:rPr>
        <w:t>0</w:t>
      </w:r>
      <w:r w:rsidR="003E31AD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5D4ECD" w:rsidRPr="005D4ECD">
        <w:rPr>
          <w:rFonts w:ascii="Times New Roman" w:hAnsi="Times New Roman"/>
          <w:color w:val="091625"/>
          <w:sz w:val="24"/>
          <w:szCs w:val="24"/>
        </w:rPr>
        <w:t>giorni</w:t>
      </w:r>
      <w:r w:rsidR="003E31AD">
        <w:rPr>
          <w:rFonts w:ascii="Times New Roman" w:hAnsi="Times New Roman"/>
          <w:color w:val="091625"/>
          <w:sz w:val="24"/>
          <w:szCs w:val="24"/>
        </w:rPr>
        <w:t xml:space="preserve">. I termini possono essere interrotti in caso di richiesta integrazioni documentali o di non </w:t>
      </w:r>
      <w:proofErr w:type="gramStart"/>
      <w:r w:rsidR="003E31AD">
        <w:rPr>
          <w:rFonts w:ascii="Times New Roman" w:hAnsi="Times New Roman"/>
          <w:color w:val="091625"/>
          <w:sz w:val="24"/>
          <w:szCs w:val="24"/>
        </w:rPr>
        <w:t>conformità  alle</w:t>
      </w:r>
      <w:proofErr w:type="gramEnd"/>
      <w:r w:rsidR="003E31AD">
        <w:rPr>
          <w:rFonts w:ascii="Times New Roman" w:hAnsi="Times New Roman"/>
          <w:color w:val="091625"/>
          <w:sz w:val="24"/>
          <w:szCs w:val="24"/>
        </w:rPr>
        <w:t xml:space="preserve"> norme di settore.</w:t>
      </w:r>
    </w:p>
    <w:p w:rsidR="0068157E" w:rsidRPr="00C727AD" w:rsidRDefault="0068157E" w:rsidP="0068157E">
      <w:pPr>
        <w:pStyle w:val="Pidipagina"/>
        <w:numPr>
          <w:ilvl w:val="0"/>
          <w:numId w:val="3"/>
        </w:numPr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il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provvedimento non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536F21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</w:t>
      </w:r>
      <w:r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                                                                       il procedimento 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536F21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 xml:space="preserve">io assenso dell'amministrazione. </w:t>
      </w:r>
    </w:p>
    <w:p w:rsidR="0068157E" w:rsidRPr="00C727AD" w:rsidRDefault="005122A2" w:rsidP="0068157E">
      <w:pPr>
        <w:pStyle w:val="Pidipagina"/>
        <w:numPr>
          <w:ilvl w:val="0"/>
          <w:numId w:val="3"/>
        </w:numPr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È in corso implementazione </w:t>
      </w:r>
      <w:r w:rsidR="0068157E" w:rsidRPr="000E47C5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="0068157E"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>
        <w:rPr>
          <w:rFonts w:ascii="Times New Roman" w:hAnsi="Times New Roman"/>
          <w:i/>
          <w:color w:val="091625"/>
          <w:sz w:val="24"/>
          <w:szCs w:val="24"/>
        </w:rPr>
        <w:t>;</w:t>
      </w:r>
      <w:r w:rsidR="0068157E" w:rsidRPr="00C727A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68157E" w:rsidRDefault="0068157E" w:rsidP="0068157E">
      <w:pPr>
        <w:pStyle w:val="Pidipagina"/>
        <w:numPr>
          <w:ilvl w:val="0"/>
          <w:numId w:val="3"/>
        </w:numPr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per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l’attività di verifica igienico-sanitaria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 w:rsidRPr="00767C7E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contestualmente alla trasmissione dell’istanza, tramite:                      </w:t>
      </w:r>
    </w:p>
    <w:p w:rsidR="0068157E" w:rsidRDefault="0068157E" w:rsidP="0068157E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versamento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da effettuare sul Conto Corrente Postale mediante bollettino n.: 16353872 ,</w:t>
      </w:r>
    </w:p>
    <w:p w:rsidR="0068157E" w:rsidRDefault="0068157E" w:rsidP="0068157E">
      <w:pPr>
        <w:pStyle w:val="Pidipagina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- o Bonifico Bancario IBAN IT82R 01005 16200 000000218500</w:t>
      </w:r>
    </w:p>
    <w:p w:rsidR="00532876" w:rsidRDefault="0068157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L’importo, previsto dal tariffario aziendale vigente, per il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procedimento </w:t>
      </w:r>
      <w:r w:rsidR="00532876">
        <w:rPr>
          <w:rFonts w:ascii="Times New Roman" w:hAnsi="Times New Roman"/>
          <w:color w:val="091625"/>
          <w:sz w:val="24"/>
          <w:szCs w:val="24"/>
        </w:rPr>
        <w:t>:</w:t>
      </w:r>
      <w:proofErr w:type="gramEnd"/>
    </w:p>
    <w:p w:rsidR="00532876" w:rsidRDefault="00532876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Centri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Diurni </w:t>
      </w:r>
      <w:r w:rsidR="0068157E">
        <w:rPr>
          <w:rFonts w:ascii="Times New Roman" w:hAnsi="Times New Roman"/>
          <w:color w:val="091625"/>
          <w:sz w:val="24"/>
          <w:szCs w:val="24"/>
        </w:rPr>
        <w:t xml:space="preserve"> è</w:t>
      </w:r>
      <w:proofErr w:type="gramEnd"/>
      <w:r w:rsidR="0068157E">
        <w:rPr>
          <w:rFonts w:ascii="Times New Roman" w:hAnsi="Times New Roman"/>
          <w:color w:val="091625"/>
          <w:sz w:val="24"/>
          <w:szCs w:val="24"/>
        </w:rPr>
        <w:t xml:space="preserve"> di euro</w:t>
      </w:r>
      <w:r>
        <w:rPr>
          <w:rFonts w:ascii="Times New Roman" w:hAnsi="Times New Roman"/>
          <w:color w:val="091625"/>
          <w:sz w:val="24"/>
          <w:szCs w:val="24"/>
        </w:rPr>
        <w:t xml:space="preserve"> 77,00</w:t>
      </w:r>
    </w:p>
    <w:p w:rsidR="003020F7" w:rsidRDefault="00532876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Strutture Socio-Assistenziali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Residenziali ,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Semiresidenziali fino a 10 posti letto (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p.l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.).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euro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77,00 oltre i 10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p.l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>. euro130.00</w:t>
      </w:r>
    </w:p>
    <w:p w:rsidR="003020F7" w:rsidRDefault="004725CB" w:rsidP="004725CB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i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>l</w:t>
      </w:r>
      <w:proofErr w:type="gram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soggetto a cui </w:t>
      </w:r>
      <w:proofErr w:type="spellStart"/>
      <w:r w:rsidR="003020F7"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="008257BC">
        <w:rPr>
          <w:rFonts w:ascii="Times New Roman" w:hAnsi="Times New Roman"/>
          <w:color w:val="091625"/>
          <w:sz w:val="24"/>
          <w:szCs w:val="24"/>
        </w:rPr>
        <w:t>Direttore U.O.C. Igiene e Sanità Pubblica</w:t>
      </w:r>
    </w:p>
    <w:p w:rsidR="00C44359" w:rsidRDefault="003020F7" w:rsidP="00C4435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8257BC">
        <w:rPr>
          <w:rFonts w:ascii="Times New Roman" w:hAnsi="Times New Roman"/>
          <w:color w:val="091625"/>
          <w:sz w:val="24"/>
          <w:szCs w:val="24"/>
        </w:rPr>
        <w:t>Telefono: 0984/8933507- 09</w:t>
      </w:r>
    </w:p>
    <w:p w:rsidR="00536F21" w:rsidRPr="00532876" w:rsidRDefault="00C44359" w:rsidP="00536F21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28" w:history="1">
        <w:r w:rsidR="00536F21" w:rsidRPr="002B0217">
          <w:rPr>
            <w:rStyle w:val="Collegamentoipertestuale"/>
            <w:rFonts w:ascii="Times New Roman" w:hAnsi="Times New Roman"/>
            <w:sz w:val="24"/>
            <w:szCs w:val="24"/>
          </w:rPr>
          <w:t>igienepubblica@pec.asp.cosenza.it</w:t>
        </w:r>
      </w:hyperlink>
    </w:p>
    <w:p w:rsidR="00C44359" w:rsidRDefault="00C44359" w:rsidP="00C4435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sectPr w:rsidR="00C44359" w:rsidSect="00532876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B5D53"/>
    <w:multiLevelType w:val="hybridMultilevel"/>
    <w:tmpl w:val="08FCE914"/>
    <w:lvl w:ilvl="0" w:tplc="DE6EB8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1384E"/>
    <w:multiLevelType w:val="hybridMultilevel"/>
    <w:tmpl w:val="5560A8CA"/>
    <w:lvl w:ilvl="0" w:tplc="EF54EF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D5851"/>
    <w:multiLevelType w:val="hybridMultilevel"/>
    <w:tmpl w:val="D37CCB46"/>
    <w:lvl w:ilvl="0" w:tplc="0E3684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E38D8"/>
    <w:multiLevelType w:val="hybridMultilevel"/>
    <w:tmpl w:val="27C87220"/>
    <w:lvl w:ilvl="0" w:tplc="63C274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5231E"/>
    <w:rsid w:val="000B6023"/>
    <w:rsid w:val="00152319"/>
    <w:rsid w:val="001A3F9C"/>
    <w:rsid w:val="001A7022"/>
    <w:rsid w:val="00261E80"/>
    <w:rsid w:val="00264E9F"/>
    <w:rsid w:val="002A61BC"/>
    <w:rsid w:val="002E28D5"/>
    <w:rsid w:val="002E701F"/>
    <w:rsid w:val="002F2CD7"/>
    <w:rsid w:val="003020F7"/>
    <w:rsid w:val="00326970"/>
    <w:rsid w:val="00387C7B"/>
    <w:rsid w:val="003E31AD"/>
    <w:rsid w:val="00460D5B"/>
    <w:rsid w:val="004725CB"/>
    <w:rsid w:val="004F504A"/>
    <w:rsid w:val="005122A2"/>
    <w:rsid w:val="00532876"/>
    <w:rsid w:val="00536F21"/>
    <w:rsid w:val="005D4ECD"/>
    <w:rsid w:val="006423A4"/>
    <w:rsid w:val="00642C64"/>
    <w:rsid w:val="0068157E"/>
    <w:rsid w:val="006B1F6B"/>
    <w:rsid w:val="0071600C"/>
    <w:rsid w:val="00732B77"/>
    <w:rsid w:val="00745906"/>
    <w:rsid w:val="007664A9"/>
    <w:rsid w:val="008119BC"/>
    <w:rsid w:val="008257BC"/>
    <w:rsid w:val="008C4897"/>
    <w:rsid w:val="00923142"/>
    <w:rsid w:val="00927A01"/>
    <w:rsid w:val="00937980"/>
    <w:rsid w:val="009F29F0"/>
    <w:rsid w:val="00A03D9F"/>
    <w:rsid w:val="00A605EE"/>
    <w:rsid w:val="00AC673E"/>
    <w:rsid w:val="00AD7D44"/>
    <w:rsid w:val="00B71449"/>
    <w:rsid w:val="00B952AC"/>
    <w:rsid w:val="00BC698D"/>
    <w:rsid w:val="00C26475"/>
    <w:rsid w:val="00C44359"/>
    <w:rsid w:val="00C46096"/>
    <w:rsid w:val="00C77459"/>
    <w:rsid w:val="00D12A22"/>
    <w:rsid w:val="00D2777C"/>
    <w:rsid w:val="00D94F38"/>
    <w:rsid w:val="00DD34D0"/>
    <w:rsid w:val="00E55966"/>
    <w:rsid w:val="00E67839"/>
    <w:rsid w:val="00F14894"/>
    <w:rsid w:val="00F93C8C"/>
    <w:rsid w:val="00FB163B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ienepubblica.rogliano@aspcs.it" TargetMode="External"/><Relationship Id="rId13" Type="http://schemas.openxmlformats.org/officeDocument/2006/relationships/hyperlink" Target="mailto:igienepubblica.rende@aspcs.it" TargetMode="External"/><Relationship Id="rId18" Type="http://schemas.openxmlformats.org/officeDocument/2006/relationships/hyperlink" Target="http://www.asp.cosenza.it/images/prev_igiene_pubblica/AREA%20RENDE.pdf" TargetMode="External"/><Relationship Id="rId26" Type="http://schemas.openxmlformats.org/officeDocument/2006/relationships/hyperlink" Target="mailto:igienepubblica.cetraro@aspcs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ubblica.corigliano@aspcs.it" TargetMode="External"/><Relationship Id="rId7" Type="http://schemas.openxmlformats.org/officeDocument/2006/relationships/hyperlink" Target="http://www.asp.cosenza.it/images/prev_igiene_pubblica/AREA%20RENDE.pdf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mailto:igienepubblica.montalto@aspcs.it" TargetMode="External"/><Relationship Id="rId25" Type="http://schemas.openxmlformats.org/officeDocument/2006/relationships/hyperlink" Target="http://www.asp.cosenza.it/images/prev_igiene_pubblica/area%20paol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p.cosenza.it/images/prev_igiene_pubblica/AREA%20MONTALTO.pdf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gienepubblica@aspcs.it" TargetMode="External"/><Relationship Id="rId11" Type="http://schemas.openxmlformats.org/officeDocument/2006/relationships/hyperlink" Target="http://www.asp.cosenza.it/images/prev_igiene_pubblica/AREA%20RENDE.pdf" TargetMode="External"/><Relationship Id="rId24" Type="http://schemas.openxmlformats.org/officeDocument/2006/relationships/hyperlink" Target="mailto:igienepubblica.amantea@aspcs.it" TargetMode="External"/><Relationship Id="rId5" Type="http://schemas.openxmlformats.org/officeDocument/2006/relationships/hyperlink" Target="http://www.asp.cosenza.it/images/prev_igiene_pubblica/AREA%20RENDE.pdf" TargetMode="External"/><Relationship Id="rId15" Type="http://schemas.openxmlformats.org/officeDocument/2006/relationships/hyperlink" Target="mailto:igienepubblica.acri@aspcs.it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hyperlink" Target="mailto:igienepubblica@pec.asp.cosenza.it" TargetMode="External"/><Relationship Id="rId10" Type="http://schemas.openxmlformats.org/officeDocument/2006/relationships/hyperlink" Target="mailto:igienepubblica.sgf@aspcs.it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p.cosenza.it/images/prev_igiene_pubblica/AREA%20RENDE.pdf" TargetMode="External"/><Relationship Id="rId14" Type="http://schemas.openxmlformats.org/officeDocument/2006/relationships/hyperlink" Target="http://www.asp.cosenza.it/images/prev_igiene_pubblica/AREA%20RENDE.pdf" TargetMode="External"/><Relationship Id="rId22" Type="http://schemas.openxmlformats.org/officeDocument/2006/relationships/hyperlink" Target="http://www.asp.cosenza.it/images/prev_igiene_pubblica/AREA%20RENDE.pdf" TargetMode="External"/><Relationship Id="rId27" Type="http://schemas.openxmlformats.org/officeDocument/2006/relationships/hyperlink" Target="mailto:igienepubblica.praia@aspcs.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11</cp:revision>
  <dcterms:created xsi:type="dcterms:W3CDTF">2022-09-12T11:24:00Z</dcterms:created>
  <dcterms:modified xsi:type="dcterms:W3CDTF">2022-09-29T08:27:00Z</dcterms:modified>
</cp:coreProperties>
</file>